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CE56FD" w:rsidP="00C67148">
      <w:pPr>
        <w:pStyle w:val="Corps"/>
        <w:rPr>
          <w:rFonts w:ascii="Arial" w:hAnsi="Arial" w:cs="Arial"/>
          <w:b/>
          <w:bCs/>
          <w:sz w:val="48"/>
          <w:szCs w:val="48"/>
        </w:rPr>
        <w:bidi w:val="0"/>
      </w:pPr>
      <w:r>
        <w:rPr>
          <w:rFonts w:ascii="Arial" w:cs="Arial" w:hAnsi="Arial"/>
          <w:sz w:val="48"/>
          <w:szCs w:val="48"/>
          <w:lang w:val="nl"/>
          <w:b w:val="1"/>
          <w:bCs w:val="1"/>
          <w:i w:val="0"/>
          <w:iCs w:val="0"/>
          <w:u w:val="none"/>
          <w:vertAlign w:val="baseline"/>
          <w:rtl w:val="0"/>
        </w:rPr>
        <w:t xml:space="preserve">Wijzigingenbeheer</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nl"/>
                <w:b w:val="1"/>
                <w:bCs w:val="1"/>
                <w:i w:val="0"/>
                <w:iCs w:val="0"/>
                <w:u w:val="single"/>
                <w:vertAlign w:val="baseline"/>
                <w:rtl w:val="0"/>
              </w:rPr>
              <w:t xml:space="preserve">Doelstellingen:</w:t>
            </w:r>
          </w:p>
          <w:p w:rsidR="00CE56FD" w:rsidRDefault="00CE56FD" w:rsidP="00CE56FD">
            <w:pPr>
              <w:rPr>
                <w:rFonts w:ascii="Arial" w:hAnsi="Arial" w:cs="Arial"/>
              </w:rPr>
              <w:bidi w:val="0"/>
            </w:pPr>
            <w:r>
              <w:rPr>
                <w:rFonts w:ascii="Arial" w:cs="Arial" w:hAnsi="Arial"/>
                <w:lang w:val="nl"/>
                <w:b w:val="0"/>
                <w:bCs w:val="0"/>
                <w:i w:val="0"/>
                <w:iCs w:val="0"/>
                <w:u w:val="none"/>
                <w:vertAlign w:val="baseline"/>
                <w:rtl w:val="0"/>
              </w:rPr>
              <w:t xml:space="preserve">Aan het einde van de module moeten de deelnemers:  </w:t>
            </w:r>
          </w:p>
          <w:p w:rsidR="00C72990" w:rsidRDefault="00CE56FD" w:rsidP="00CE56FD">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het belang begrijpen van het wijzigingenbeheer;</w:t>
            </w:r>
          </w:p>
          <w:p w:rsidR="00F601E7" w:rsidRPr="0089419E" w:rsidRDefault="00F601E7" w:rsidP="00CE56FD">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in staat zijn om de voornaamste fasen van de procedure en hun doelen te identificeren.</w:t>
            </w:r>
          </w:p>
        </w:tc>
      </w:tr>
    </w:tbl>
    <w:p w:rsidR="00C72990" w:rsidRPr="00957ABE" w:rsidRDefault="00C72990" w:rsidP="00C72990">
      <w:pPr>
        <w:pStyle w:val="Corps"/>
        <w:rPr>
          <w:rFonts w:ascii="Arial" w:hAnsi="Arial" w:cs="Arial"/>
          <w:b/>
          <w:bCs/>
          <w:color w:val="353535"/>
        </w:rPr>
      </w:pPr>
    </w:p>
    <w:p w:rsidR="00062FCC" w:rsidRPr="00957ABE" w:rsidRDefault="00062FCC" w:rsidP="00062FCC">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Deze module moet lokaal worden ontwikkeld. </w:t>
      </w:r>
      <w:r>
        <w:rPr>
          <w:rFonts w:ascii="Arial" w:cs="Arial" w:hAnsi="Arial"/>
          <w:color w:val="353535"/>
          <w:lang w:val="nl"/>
          <w:b w:val="1"/>
          <w:bCs w:val="1"/>
          <w:i w:val="0"/>
          <w:iCs w:val="0"/>
          <w:u w:val="none"/>
          <w:vertAlign w:val="baseline"/>
          <w:rtl w:val="0"/>
        </w:rPr>
        <w:t xml:space="preserve">Hiervoor hebt u twee mogelijkheden: </w:t>
      </w:r>
    </w:p>
    <w:p w:rsidR="00062FCC" w:rsidRPr="00A87006" w:rsidRDefault="00062FCC" w:rsidP="00062FCC">
      <w:pPr>
        <w:pStyle w:val="Corps"/>
        <w:numPr>
          <w:ilvl w:val="0"/>
          <w:numId w:val="5"/>
        </w:numPr>
        <w:rPr>
          <w:rFonts w:ascii="Arial" w:hAnsi="Arial" w:cs="Arial"/>
          <w:b/>
          <w:bCs/>
          <w:color w:val="000000" w:themeColor="text1"/>
        </w:rPr>
        <w:bidi w:val="0"/>
      </w:pPr>
      <w:r>
        <w:rPr>
          <w:rFonts w:ascii="Arial" w:cs="Arial" w:hAnsi="Arial"/>
          <w:color w:val="353535"/>
          <w:lang w:val="nl"/>
          <w:b w:val="1"/>
          <w:bCs w:val="1"/>
          <w:i w:val="0"/>
          <w:iCs w:val="0"/>
          <w:u w:val="none"/>
          <w:vertAlign w:val="baseline"/>
          <w:rtl w:val="0"/>
        </w:rPr>
        <w:t xml:space="preserve">Als er een cursus bestaat op lokaal niveau (of voor de bedrijfstak) die aan deze doelstellingen beantwoordt,</w:t>
      </w:r>
      <w:r>
        <w:rPr>
          <w:rFonts w:ascii="Arial" w:cs="Arial" w:hAnsi="Arial"/>
          <w:color w:val="353535"/>
          <w:lang w:val="nl"/>
          <w:b w:val="0"/>
          <w:bCs w:val="0"/>
          <w:i w:val="0"/>
          <w:iCs w:val="0"/>
          <w:u w:val="none"/>
          <w:vertAlign w:val="baseline"/>
          <w:rtl w:val="0"/>
        </w:rPr>
        <w:t xml:space="preserve"> </w:t>
      </w:r>
      <w:r>
        <w:rPr>
          <w:rFonts w:ascii="Arial" w:cs="Arial" w:hAnsi="Arial"/>
          <w:color w:val="000000" w:themeColor="text1"/>
          <w:lang w:val="nl"/>
          <w:b w:val="1"/>
          <w:bCs w:val="1"/>
          <w:i w:val="0"/>
          <w:iCs w:val="0"/>
          <w:u w:val="none"/>
          <w:vertAlign w:val="baseline"/>
          <w:rtl w:val="0"/>
        </w:rPr>
        <w:t xml:space="preserve">dan kan deze cursus worden gebruikt in plaats van deze module.</w:t>
      </w:r>
      <w:r>
        <w:rPr>
          <w:rFonts w:ascii="Arial" w:cs="Arial" w:hAnsi="Arial"/>
          <w:color w:val="000000" w:themeColor="text1"/>
          <w:lang w:val="nl"/>
          <w:b w:val="1"/>
          <w:bCs w:val="1"/>
          <w:i w:val="0"/>
          <w:iCs w:val="0"/>
          <w:u w:val="none"/>
          <w:vertAlign w:val="baseline"/>
          <w:rtl w:val="0"/>
        </w:rPr>
        <w:t xml:space="preserve"> </w:t>
      </w:r>
    </w:p>
    <w:p w:rsidR="00062FCC" w:rsidRPr="00A87006" w:rsidRDefault="00062FCC" w:rsidP="00062FCC">
      <w:pPr>
        <w:pStyle w:val="Corps"/>
        <w:numPr>
          <w:ilvl w:val="0"/>
          <w:numId w:val="5"/>
        </w:numPr>
        <w:rPr>
          <w:rFonts w:ascii="Arial" w:hAnsi="Arial" w:cs="Arial"/>
          <w:b/>
          <w:bCs/>
          <w:color w:val="000000" w:themeColor="text1"/>
        </w:rPr>
        <w:bidi w:val="0"/>
      </w:pPr>
      <w:r>
        <w:rPr>
          <w:rFonts w:ascii="Arial" w:cs="Arial" w:hAnsi="Arial"/>
          <w:color w:val="000000" w:themeColor="text1"/>
          <w:lang w:val="nl"/>
          <w:b w:val="1"/>
          <w:bCs w:val="1"/>
          <w:i w:val="0"/>
          <w:iCs w:val="0"/>
          <w:u w:val="none"/>
          <w:vertAlign w:val="baseline"/>
          <w:rtl w:val="0"/>
        </w:rPr>
        <w:t xml:space="preserve">Zo niet, dan kunt u uw eigen cursus ontwikkelen op basis van het onderstaande model.</w:t>
      </w:r>
    </w:p>
    <w:p w:rsidR="00AE393D" w:rsidRDefault="00AE393D"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Dit document bevat suggesties voor de inhoud en de pedagogie om de doelstellingen van deze module te bereiken.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nl"/>
                <w:b w:val="1"/>
                <w:bCs w:val="1"/>
                <w:i w:val="0"/>
                <w:iCs w:val="0"/>
                <w:u w:val="none"/>
                <w:vertAlign w:val="baseline"/>
                <w:rtl w:val="0"/>
              </w:rPr>
              <w:t xml:space="preserve">Kernpunten</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nl"/>
                <w:b w:val="1"/>
                <w:bCs w:val="1"/>
                <w:i w:val="0"/>
                <w:iCs w:val="0"/>
                <w:u w:val="none"/>
                <w:vertAlign w:val="baseline"/>
                <w:rtl w:val="0"/>
              </w:rPr>
              <w:t xml:space="preserve">Middelen/activiteiten</w:t>
            </w:r>
          </w:p>
        </w:tc>
      </w:tr>
      <w:tr w:rsidR="00CE56FD" w:rsidRPr="00957ABE" w:rsidTr="001E1807">
        <w:trPr>
          <w:cnfStyle w:val="000000100000"/>
          <w:trHeight w:val="1338"/>
          <w:jc w:val="center"/>
        </w:trPr>
        <w:tc>
          <w:tcPr>
            <w:cnfStyle w:val="001000000000"/>
            <w:tcW w:w="6717" w:type="dxa"/>
            <w:vAlign w:val="center"/>
          </w:tcPr>
          <w:p w:rsidR="00CE56FD"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Een goed beheer van de wijzigingen is cruciaal voor de instandhouding van de veiligheidsvoorzieningen.</w:t>
            </w:r>
          </w:p>
          <w:p w:rsidR="00CE56FD" w:rsidRPr="00957ABE"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nl"/>
                <w:b w:val="0"/>
                <w:bCs w:val="0"/>
                <w:i w:val="0"/>
                <w:iCs w:val="0"/>
                <w:u w:val="none"/>
                <w:vertAlign w:val="baseline"/>
                <w:rtl w:val="0"/>
              </w:rPr>
              <w:t xml:space="preserve">Een duidelijke en strikte procedure is noodzakelijk.</w:t>
            </w:r>
          </w:p>
        </w:tc>
        <w:tc>
          <w:tcPr>
            <w:tcW w:w="2922" w:type="dxa"/>
            <w:vAlign w:val="center"/>
          </w:tcPr>
          <w:p w:rsidR="00CE56FD" w:rsidRDefault="00CE56FD" w:rsidP="00EA30F1">
            <w:pPr>
              <w:pStyle w:val="Corps"/>
              <w:cnfStyle w:val="000000100000"/>
              <w:rPr>
                <w:rFonts w:ascii="Arial" w:hAnsi="Arial" w:cs="Arial"/>
              </w:rPr>
              <w:bidi w:val="0"/>
            </w:pPr>
            <w:r>
              <w:rPr>
                <w:rFonts w:ascii="Arial" w:cs="Arial" w:hAnsi="Arial"/>
                <w:lang w:val="nl"/>
                <w:b w:val="0"/>
                <w:bCs w:val="0"/>
                <w:i w:val="0"/>
                <w:iCs w:val="0"/>
                <w:u w:val="none"/>
                <w:vertAlign w:val="baseline"/>
                <w:rtl w:val="0"/>
              </w:rPr>
              <w:t xml:space="preserve">Gouden regel nr. 11 + voorschrift van de bedrijfstak</w:t>
            </w:r>
          </w:p>
          <w:p w:rsidR="00CE56FD" w:rsidRPr="00957ABE" w:rsidRDefault="00CE56FD" w:rsidP="00DA6752">
            <w:pPr>
              <w:pStyle w:val="Corps"/>
              <w:cnfStyle w:val="000000100000"/>
              <w:rPr>
                <w:rFonts w:ascii="Arial" w:hAnsi="Arial" w:cs="Arial"/>
              </w:rPr>
              <w:bidi w:val="0"/>
            </w:pPr>
            <w:r>
              <w:rPr>
                <w:rFonts w:ascii="Arial" w:cs="Arial" w:hAnsi="Arial"/>
                <w:lang w:val="nl"/>
                <w:b w:val="0"/>
                <w:bCs w:val="0"/>
                <w:i w:val="0"/>
                <w:iCs w:val="0"/>
                <w:u w:val="none"/>
                <w:vertAlign w:val="baseline"/>
                <w:rtl w:val="0"/>
              </w:rPr>
              <w:t xml:space="preserve">Gebruik als basis een wijziging die onlangs in de vestiging is uitgevoerd.</w:t>
            </w:r>
          </w:p>
        </w:tc>
      </w:tr>
    </w:tbl>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nl"/>
          <w:b w:val="1"/>
          <w:bCs w:val="1"/>
          <w:i w:val="0"/>
          <w:iCs w:val="0"/>
          <w:u w:val="single"/>
          <w:vertAlign w:val="baseline"/>
          <w:rtl w:val="0"/>
        </w:rPr>
        <w:t xml:space="preserve">Geschatte duur:</w:t>
      </w:r>
    </w:p>
    <w:p w:rsidR="00C72990" w:rsidRPr="00957ABE" w:rsidRDefault="00CE56FD" w:rsidP="00C72990">
      <w:pPr>
        <w:outlineLvl w:val="0"/>
        <w:rPr>
          <w:rFonts w:ascii="Arial" w:hAnsi="Arial" w:cs="Arial"/>
          <w:b/>
          <w:bCs/>
          <w:color w:val="000000"/>
          <w:u w:val="single"/>
        </w:rPr>
        <w:bidi w:val="0"/>
      </w:pPr>
      <w:r>
        <w:rPr>
          <w:rFonts w:ascii="Arial" w:cs="Arial" w:hAnsi="Arial"/>
          <w:lang w:val="nl"/>
          <w:b w:val="0"/>
          <w:bCs w:val="0"/>
          <w:i w:val="0"/>
          <w:iCs w:val="0"/>
          <w:u w:val="none"/>
          <w:vertAlign w:val="baseline"/>
          <w:rtl w:val="0"/>
        </w:rPr>
        <w:t xml:space="preserve">1:30 tot 2:00 uur (in de cursusruimte) + bezoek aan de vestiging</w:t>
      </w:r>
    </w:p>
    <w:p w:rsidR="00CE56FD" w:rsidRDefault="00CE56FD" w:rsidP="00C72990">
      <w:pPr>
        <w:outlineLvl w:val="0"/>
        <w:rPr>
          <w:rFonts w:ascii="Arial" w:hAnsi="Arial" w:cs="Arial"/>
          <w:b/>
          <w:bCs/>
          <w:color w:val="000000"/>
          <w:u w:val="single"/>
        </w:rPr>
      </w:pPr>
    </w:p>
    <w:p w:rsidR="00C72990" w:rsidRDefault="00C72990" w:rsidP="00C72990">
      <w:pPr>
        <w:outlineLvl w:val="0"/>
        <w:rPr>
          <w:rFonts w:ascii="Arial" w:hAnsi="Arial" w:cs="Arial"/>
          <w:b/>
          <w:bCs/>
          <w:color w:val="000000"/>
        </w:rPr>
        <w:bidi w:val="0"/>
      </w:pPr>
      <w:r>
        <w:rPr>
          <w:rFonts w:ascii="Arial" w:cs="Arial" w:hAnsi="Arial"/>
          <w:color w:val="000000"/>
          <w:lang w:val="nl"/>
          <w:b w:val="1"/>
          <w:bCs w:val="1"/>
          <w:i w:val="0"/>
          <w:iCs w:val="0"/>
          <w:u w:val="single"/>
          <w:vertAlign w:val="baseline"/>
          <w:rtl w:val="0"/>
        </w:rPr>
        <w:t xml:space="preserve">Pedagogische aanbevelingen:</w:t>
      </w:r>
      <w:r>
        <w:rPr>
          <w:rFonts w:ascii="Arial" w:cs="Arial" w:hAnsi="Arial"/>
          <w:color w:val="000000"/>
          <w:lang w:val="nl"/>
          <w:b w:val="1"/>
          <w:bCs w:val="1"/>
          <w:i w:val="0"/>
          <w:iCs w:val="0"/>
          <w:u w:val="none"/>
          <w:vertAlign w:val="baseline"/>
          <w:rtl w:val="0"/>
        </w:rPr>
        <w:t xml:space="preserve"> </w:t>
      </w:r>
    </w:p>
    <w:p w:rsidR="00AB7B9F" w:rsidRPr="00AB7B9F" w:rsidRDefault="00AB7B9F" w:rsidP="00C72990">
      <w:pPr>
        <w:outlineLvl w:val="0"/>
        <w:rPr>
          <w:rFonts w:ascii="Arial" w:hAnsi="Arial" w:cs="Arial"/>
          <w:bCs/>
          <w:color w:val="000000"/>
        </w:rPr>
        <w:bidi w:val="0"/>
      </w:pPr>
      <w:r>
        <w:rPr>
          <w:rFonts w:ascii="Arial" w:cs="Arial" w:hAnsi="Arial"/>
          <w:color w:val="000000"/>
          <w:lang w:val="nl"/>
          <w:b w:val="0"/>
          <w:bCs w:val="0"/>
          <w:i w:val="0"/>
          <w:iCs w:val="0"/>
          <w:u w:val="none"/>
          <w:vertAlign w:val="baseline"/>
          <w:rtl w:val="0"/>
        </w:rPr>
        <w:t xml:space="preserve">Deze module behandelt de procedure voor het beheer van wijzigingen, uitgaande van het voorschrift van de bedrijfstak. Daarna wordt de procedure verduidelijkt met het dossier van een in de vestiging uitgevoerde wijziging en een observatie ter plaatse. Ten slotte wordt een interview uitgevoerd om de concrete impact in de vestiging te constateren.</w:t>
      </w:r>
    </w:p>
    <w:p w:rsidR="00C72990" w:rsidRPr="00957ABE" w:rsidRDefault="00C72990" w:rsidP="00C72990">
      <w:pPr>
        <w:pStyle w:val="Sous-titre"/>
        <w:bidi w:val="0"/>
      </w:pPr>
      <w:r>
        <w:rPr>
          <w:lang w:val="nl"/>
          <w:b w:val="1"/>
          <w:bCs w:val="1"/>
          <w:i w:val="0"/>
          <w:iCs w:val="0"/>
          <w:u w:val="none"/>
          <w:vertAlign w:val="baseline"/>
          <w:rtl w:val="0"/>
        </w:rPr>
        <w:t xml:space="preserve">Vereiste modules voorafgaand aan deze module</w:t>
      </w:r>
    </w:p>
    <w:p w:rsidR="00C72990" w:rsidRDefault="00610095"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TCG</w:t>
      </w:r>
    </w:p>
    <w:p w:rsidR="00610095" w:rsidRDefault="00CE56FD"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TCAS</w:t>
      </w:r>
    </w:p>
    <w:p w:rsidR="00CE56FD" w:rsidRDefault="00CE56FD"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TCT 4</w:t>
      </w:r>
    </w:p>
    <w:p w:rsidR="00C72990" w:rsidRPr="00957ABE" w:rsidRDefault="00C72990" w:rsidP="00C72990">
      <w:pPr>
        <w:pStyle w:val="Sous-titre"/>
        <w:bidi w:val="0"/>
      </w:pPr>
      <w:r>
        <w:rPr>
          <w:lang w:val="nl"/>
          <w:b w:val="1"/>
          <w:bCs w:val="1"/>
          <w:i w:val="0"/>
          <w:iCs w:val="0"/>
          <w:u w:val="none"/>
          <w:vertAlign w:val="baseline"/>
          <w:rtl w:val="0"/>
        </w:rPr>
        <w:t xml:space="preserve">Voorbereiding van de module</w:t>
      </w:r>
    </w:p>
    <w:p w:rsidR="00786051" w:rsidRPr="00AB7B9F" w:rsidRDefault="007C75E0" w:rsidP="00AB7B9F">
      <w:pPr>
        <w:spacing w:before="120"/>
        <w:jc w:val="both"/>
        <w:rPr>
          <w:rFonts w:ascii="Arial" w:hAnsi="Arial" w:cs="Arial"/>
        </w:rPr>
        <w:bidi w:val="0"/>
      </w:pPr>
      <w:r>
        <w:rPr>
          <w:rFonts w:ascii="Arial" w:hAnsi="Arial"/>
          <w:lang w:val="nl"/>
          <w:b w:val="0"/>
          <w:bCs w:val="0"/>
          <w:i w:val="0"/>
          <w:iCs w:val="0"/>
          <w:u w:val="none"/>
          <w:vertAlign w:val="baseline"/>
          <w:rtl w:val="0"/>
        </w:rPr>
        <w:t xml:space="preserve">Om het praktijkgedeelte zo efficiënt mogelijk te maken, moet deze module worden voorbereid door een onlangs in de vestiging uitgevoerde wijziging te kiezen (met het dossier: risicoanalyse, procedures, werkvergunningen, audit enz.). Deze wijziging moet bij voorkeur een zichtbare impact hebben op het proces maar ook op de organisatie van de vestiging (procedures, productiecapaciteit, ploegenorganisatie/uren …).</w:t>
      </w:r>
      <w:r>
        <w:rPr>
          <w:rFonts w:ascii="Arial" w:hAnsi="Arial"/>
          <w:lang w:val="nl"/>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A10B3D">
          <w:headerReference w:type="even" r:id="rId8"/>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titlePg/>
          <w:docGrid w:linePitch="326"/>
        </w:sectPr>
      </w:pPr>
    </w:p>
    <w:p w:rsidR="00AA35BC" w:rsidRPr="00957ABE" w:rsidRDefault="002D1AD9" w:rsidP="009B0A85">
      <w:pPr>
        <w:pStyle w:val="Sous-titre"/>
        <w:bidi w:val="0"/>
      </w:pPr>
      <w:r>
        <w:rPr>
          <w:lang w:val="nl"/>
          <w:b w:val="1"/>
          <w:bCs w:val="1"/>
          <w:i w:val="0"/>
          <w:iCs w:val="0"/>
          <w:u w:val="none"/>
          <w:vertAlign w:val="baseline"/>
          <w:rtl w:val="0"/>
        </w:rPr>
        <w:t xml:space="preserve">Suggestie voor het verloop van de module</w:t>
      </w:r>
    </w:p>
    <w:p w:rsidR="002D1AD9" w:rsidRPr="00957ABE" w:rsidRDefault="002D1AD9" w:rsidP="002D1AD9">
      <w:pPr>
        <w:spacing w:before="120"/>
        <w:rPr>
          <w:rFonts w:ascii="Arial" w:hAnsi="Arial" w:cs="Arial"/>
          <w:u w:val="single"/>
        </w:rPr>
        <w:bidi w:val="0"/>
      </w:pPr>
      <w:r>
        <w:rPr>
          <w:rFonts w:ascii="Arial" w:cs="Arial" w:hAnsi="Arial"/>
          <w:lang w:val="nl"/>
          <w:b w:val="0"/>
          <w:bCs w:val="0"/>
          <w:i w:val="0"/>
          <w:iCs w:val="0"/>
          <w:u w:val="single"/>
          <w:vertAlign w:val="baseline"/>
          <w:rtl w:val="0"/>
        </w:rPr>
        <w:t xml:space="preserve">Legenda van de instructies voor de cursusleider: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Opmerkingen voor de cursusleider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nl"/>
          <w:b w:val="0"/>
          <w:bCs w:val="0"/>
          <w:i w:val="0"/>
          <w:iCs w:val="0"/>
          <w:u w:val="none"/>
          <w:vertAlign w:val="baseline"/>
          <w:rtl w:val="0"/>
        </w:rPr>
        <w:t xml:space="preserve">Kernpunten van de inhoud</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Type activiteit</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0"/>
          <w:bCs w:val="0"/>
          <w:i w:val="1"/>
          <w:iCs w:val="1"/>
          <w:u w:val="none"/>
          <w:vertAlign w:val="baseline"/>
          <w:rtl w:val="0"/>
        </w:rPr>
        <w:t xml:space="preserve">“Te stellen vraag” / instructie</w:t>
      </w:r>
    </w:p>
    <w:p w:rsidR="00FB5BEF" w:rsidRDefault="00FB5BEF" w:rsidP="00AA35BC">
      <w:pPr>
        <w:rPr>
          <w:rFonts w:ascii="Arial" w:hAnsi="Arial" w:cs="Arial"/>
        </w:rPr>
      </w:pPr>
    </w:p>
    <w:tbl>
      <w:tblPr>
        <w:tblStyle w:val="TableNormal"/>
        <w:tblW w:w="145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970"/>
        <w:gridCol w:w="5143"/>
        <w:gridCol w:w="7474"/>
      </w:tblGrid>
      <w:tr w:rsidR="00541ADB" w:rsidRPr="003E2AFE" w:rsidTr="00A87006">
        <w:trPr>
          <w:trHeight w:val="282"/>
          <w:tblHeader/>
        </w:trPr>
        <w:tc>
          <w:tcPr>
            <w:tcW w:w="1970"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Fase/Timing</w:t>
            </w:r>
          </w:p>
        </w:tc>
        <w:tc>
          <w:tcPr>
            <w:tcW w:w="5143"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Cursusleider</w:t>
            </w:r>
          </w:p>
        </w:tc>
        <w:tc>
          <w:tcPr>
            <w:tcW w:w="7474"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Suggestie voor de inhoud van de module</w:t>
            </w:r>
          </w:p>
        </w:tc>
      </w:tr>
      <w:tr w:rsidR="00CE56FD" w:rsidRPr="00533318" w:rsidTr="00A87006">
        <w:tblPrEx>
          <w:shd w:val="clear" w:color="auto" w:fill="auto"/>
        </w:tblPrEx>
        <w:trPr>
          <w:trHeight w:val="1080"/>
        </w:trPr>
        <w:tc>
          <w:tcPr>
            <w:tcW w:w="1970" w:type="dxa"/>
            <w:shd w:val="clear" w:color="auto" w:fill="auto"/>
            <w:tcMar>
              <w:top w:w="100" w:type="dxa"/>
              <w:left w:w="100" w:type="dxa"/>
              <w:bottom w:w="100" w:type="dxa"/>
              <w:right w:w="100" w:type="dxa"/>
            </w:tcMar>
          </w:tcPr>
          <w:p w:rsidR="00CE56FD" w:rsidRPr="00533318" w:rsidRDefault="00CE56FD" w:rsidP="00CE56FD">
            <w:pPr>
              <w:pStyle w:val="Formatlibre"/>
              <w:numPr>
                <w:ilvl w:val="0"/>
                <w:numId w:val="39"/>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Receptie</w:t>
            </w:r>
          </w:p>
          <w:p w:rsidR="00CE56FD" w:rsidRPr="00533318"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 15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0:15</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Verwelkom de deelnemers en presenteer de doelstelling van de module.</w:t>
            </w:r>
          </w:p>
          <w:p w:rsidR="00CE56FD" w:rsidRPr="00F601E7" w:rsidRDefault="00CE56FD" w:rsidP="00EA30F1">
            <w:pPr>
              <w:pStyle w:val="Formatlibre"/>
              <w:rPr>
                <w:rFonts w:ascii="Arial" w:hAnsi="Arial" w:cs="Arial"/>
                <w:sz w:val="20"/>
                <w:szCs w:val="20"/>
                <w:highlight w:val="yellow"/>
              </w:rPr>
            </w:pPr>
          </w:p>
          <w:p w:rsidR="00CE56FD" w:rsidRPr="00F601E7" w:rsidRDefault="00881650" w:rsidP="00EA30F1">
            <w:pPr>
              <w:pStyle w:val="Formatlibre"/>
              <w:rPr>
                <w:rFonts w:ascii="Arial" w:hAnsi="Arial" w:cs="Arial"/>
                <w:sz w:val="20"/>
                <w:szCs w:val="20"/>
                <w:highlight w:val="yellow"/>
              </w:rPr>
              <w:bidi w:val="0"/>
            </w:pPr>
            <w:r>
              <w:rPr>
                <w:noProof/>
                <w:lang w:val="nl"/>
                <w:b w:val="0"/>
                <w:bCs w:val="0"/>
                <w:i w:val="0"/>
                <w:iCs w:val="0"/>
                <w:u w:val="none"/>
                <w:vertAlign w:val="baseline"/>
                <w:rtl w:val="0"/>
              </w:rPr>
              <w:drawing>
                <wp:anchor distT="0" distB="0" distL="114300" distR="114300" simplePos="0" relativeHeight="251659264" behindDoc="0" locked="0" layoutInCell="1" allowOverlap="1">
                  <wp:simplePos x="0" y="0"/>
                  <wp:positionH relativeFrom="column">
                    <wp:posOffset>-1270</wp:posOffset>
                  </wp:positionH>
                  <wp:positionV relativeFrom="paragraph">
                    <wp:posOffset>22860</wp:posOffset>
                  </wp:positionV>
                  <wp:extent cx="172720" cy="17970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vie-clapper-open.jpg"/>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2720" cy="179705"/>
                          </a:xfrm>
                          <a:prstGeom prst="rect">
                            <a:avLst/>
                          </a:prstGeom>
                        </pic:spPr>
                      </pic:pic>
                    </a:graphicData>
                  </a:graphic>
                </wp:anchor>
              </w:drawing>
            </w:r>
            <w:r>
              <w:rPr>
                <w:rFonts w:ascii="Arial" w:hAnsi="Arial"/>
                <w:sz w:val="20"/>
                <w:szCs w:val="20"/>
                <w:highlight w:val="yellow"/>
                <w:lang w:val="nl"/>
                <w:b w:val="1"/>
                <w:bCs w:val="1"/>
                <w:i w:val="0"/>
                <w:iCs w:val="0"/>
                <w:u w:val="none"/>
                <w:vertAlign w:val="baseline"/>
                <w:rtl w:val="0"/>
              </w:rPr>
              <w:t xml:space="preserve">Vertoon de video</w:t>
            </w:r>
            <w:r>
              <w:rPr>
                <w:rFonts w:ascii="Arial" w:hAnsi="Arial"/>
                <w:sz w:val="20"/>
                <w:szCs w:val="20"/>
                <w:highlight w:val="yellow"/>
                <w:lang w:val="nl"/>
                <w:b w:val="0"/>
                <w:bCs w:val="0"/>
                <w:i w:val="0"/>
                <w:iCs w:val="0"/>
                <w:u w:val="none"/>
                <w:vertAlign w:val="baseline"/>
                <w:rtl w:val="0"/>
              </w:rPr>
              <w:t xml:space="preserve"> over de gouden regel - Wijzigingenbeheer.</w:t>
            </w:r>
          </w:p>
          <w:p w:rsidR="00CE56FD" w:rsidRPr="00F601E7" w:rsidRDefault="00CE56FD"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val="nl"/>
                <w:b w:val="1"/>
                <w:bCs w:val="1"/>
                <w:i w:val="0"/>
                <w:iCs w:val="0"/>
                <w:u w:val="none"/>
                <w:vertAlign w:val="baseline"/>
                <w:rtl w:val="0"/>
              </w:rPr>
              <w:t xml:space="preserve">Vraag daarna:</w:t>
            </w:r>
            <w:r>
              <w:rPr>
                <w:rFonts w:ascii="Arial" w:cs="Arial" w:hAnsi="Arial"/>
                <w:sz w:val="20"/>
                <w:szCs w:val="20"/>
                <w:lang w:val="nl"/>
                <w:b w:val="0"/>
                <w:bCs w:val="0"/>
                <w:i w:val="0"/>
                <w:iCs w:val="0"/>
                <w:u w:val="none"/>
                <w:vertAlign w:val="baseline"/>
                <w:rtl w:val="0"/>
              </w:rPr>
              <w:t xml:space="preserve"> </w:t>
            </w:r>
          </w:p>
          <w:p w:rsidR="00F601E7" w:rsidRPr="00F601E7" w:rsidRDefault="00F601E7"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“In uw integratieproject is al gesproken over de gouden regel n°11. </w:t>
            </w:r>
          </w:p>
          <w:p w:rsidR="00CE56FD" w:rsidRPr="00F601E7" w:rsidRDefault="00CE56FD"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Hoe moeten de wijzigingen in een installatie worden beheerd?</w:t>
            </w:r>
          </w:p>
          <w:p w:rsidR="00CE56FD" w:rsidRPr="00F601E7" w:rsidRDefault="00CE56FD" w:rsidP="00EA30F1">
            <w:pPr>
              <w:pStyle w:val="Formatlibre"/>
              <w:rPr>
                <w:rFonts w:ascii="Arial" w:hAnsi="Arial" w:cs="Arial"/>
                <w:i/>
                <w:sz w:val="20"/>
                <w:szCs w:val="20"/>
              </w:rPr>
            </w:pPr>
          </w:p>
          <w:p w:rsidR="00CE56FD" w:rsidRPr="00F601E7" w:rsidRDefault="00CE56FD"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Hoe kunnen wij ons beschermen tegen de risico's in geval van een wijziging?”</w:t>
            </w:r>
          </w:p>
          <w:p w:rsidR="00CE56FD" w:rsidRPr="00533318" w:rsidRDefault="00CE56FD" w:rsidP="00EA30F1">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Default="00F601E7" w:rsidP="00EA30F1">
            <w:pPr>
              <w:jc w:val="both"/>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Doelstelling: Aan het einde van de module begrijpt u het belang van het wijzigingenbeheer.</w:t>
            </w:r>
          </w:p>
          <w:p w:rsidR="00F601E7" w:rsidRDefault="00F601E7" w:rsidP="00EA30F1">
            <w:pPr>
              <w:jc w:val="both"/>
              <w:rPr>
                <w:rFonts w:ascii="Arial" w:hAnsi="Arial" w:cs="Arial"/>
                <w:sz w:val="20"/>
                <w:szCs w:val="20"/>
              </w:rPr>
            </w:pPr>
          </w:p>
          <w:p w:rsidR="00CE56FD" w:rsidRPr="009752EB" w:rsidRDefault="00CE56FD" w:rsidP="00EA30F1">
            <w:pPr>
              <w:jc w:val="center"/>
              <w:rPr>
                <w:rFonts w:ascii="Arial" w:hAnsi="Arial" w:cs="Arial"/>
                <w:sz w:val="20"/>
                <w:szCs w:val="20"/>
              </w:rPr>
              <w:bidi w:val="0"/>
            </w:pPr>
            <w:r>
              <w:rPr>
                <w:rFonts w:ascii="Arial" w:cs="Arial" w:hAnsi="Arial"/>
                <w:noProof/>
                <w:sz w:val="20"/>
                <w:szCs w:val="20"/>
                <w:lang w:val="nl"/>
                <w:b w:val="0"/>
                <w:bCs w:val="0"/>
                <w:i w:val="0"/>
                <w:iCs w:val="0"/>
                <w:u w:val="none"/>
                <w:vertAlign w:val="baseline"/>
                <w:rtl w:val="0"/>
              </w:rPr>
              <w:drawing>
                <wp:inline distT="0" distB="0" distL="0" distR="0">
                  <wp:extent cx="4103992" cy="2319446"/>
                  <wp:effectExtent l="0" t="0" r="11430" b="0"/>
                  <wp:docPr id="6" name="Image 6" descr="../../../../../../Desktop/Capture%20d’écran%202016-07-15%20à%201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6-07-15%20à%2011.47.4"/>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4110890" cy="2323345"/>
                          </a:xfrm>
                          <a:prstGeom prst="rect">
                            <a:avLst/>
                          </a:prstGeom>
                          <a:noFill/>
                          <a:ln>
                            <a:noFill/>
                          </a:ln>
                        </pic:spPr>
                      </pic:pic>
                    </a:graphicData>
                  </a:graphic>
                </wp:inline>
              </w:drawing>
            </w:r>
          </w:p>
        </w:tc>
      </w:tr>
      <w:tr w:rsidR="00CE56FD" w:rsidRPr="00533318" w:rsidTr="00A87006">
        <w:tblPrEx>
          <w:shd w:val="clear" w:color="auto" w:fill="auto"/>
        </w:tblPrEx>
        <w:trPr>
          <w:trHeight w:val="1440"/>
        </w:trPr>
        <w:tc>
          <w:tcPr>
            <w:tcW w:w="1970" w:type="dxa"/>
            <w:shd w:val="clear" w:color="auto" w:fill="auto"/>
            <w:tcMar>
              <w:top w:w="100" w:type="dxa"/>
              <w:left w:w="100" w:type="dxa"/>
              <w:bottom w:w="100" w:type="dxa"/>
              <w:right w:w="100" w:type="dxa"/>
            </w:tcMar>
          </w:tcPr>
          <w:p w:rsidR="00CE56FD" w:rsidRDefault="00CE56FD" w:rsidP="00062FCC">
            <w:pPr>
              <w:pStyle w:val="Formatlibre"/>
              <w:numPr>
                <w:ilvl w:val="0"/>
                <w:numId w:val="39"/>
              </w:numPr>
              <w:ind w:left="202" w:hanging="202"/>
              <w:jc w:val="both"/>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Herinnering aan de gouden regel</w:t>
            </w:r>
          </w:p>
          <w:p w:rsidR="00CE56FD"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10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0:25</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De rollen van iedereen</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val="nl"/>
                <w:b w:val="1"/>
                <w:bCs w:val="1"/>
                <w:i w:val="0"/>
                <w:iCs w:val="0"/>
                <w:u w:val="none"/>
                <w:vertAlign w:val="baseline"/>
                <w:rtl w:val="0"/>
              </w:rPr>
              <w:t xml:space="preserve">Vraag:</w:t>
            </w:r>
            <w:r>
              <w:rPr>
                <w:rFonts w:ascii="Arial" w:cs="Arial" w:hAnsi="Arial"/>
                <w:sz w:val="20"/>
                <w:szCs w:val="20"/>
                <w:lang w:val="nl"/>
                <w:b w:val="0"/>
                <w:bCs w:val="0"/>
                <w:i w:val="0"/>
                <w:iCs w:val="0"/>
                <w:u w:val="none"/>
                <w:vertAlign w:val="baseline"/>
                <w:rtl w:val="0"/>
              </w:rPr>
              <w:t xml:space="preserve"> </w:t>
            </w:r>
          </w:p>
          <w:p w:rsidR="00CE56FD" w:rsidRDefault="00CE56FD"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“Welke rol kunt u hebben in het beheer van de wijzigingen?”</w:t>
            </w: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Pr="00F601E7" w:rsidRDefault="00860042" w:rsidP="00EA30F1">
            <w:pPr>
              <w:pStyle w:val="Formatlibre"/>
              <w:rPr>
                <w:rFonts w:ascii="Arial" w:hAnsi="Arial" w:cs="Arial"/>
                <w:i/>
                <w:sz w:val="20"/>
                <w:szCs w:val="20"/>
              </w:rPr>
              <w:bidi w:val="0"/>
            </w:pPr>
            <w:r>
              <w:rPr>
                <w:rFonts w:ascii="Arial" w:cs="Arial" w:hAnsi="Arial"/>
                <w:sz w:val="20"/>
                <w:szCs w:val="20"/>
                <w:highlight w:val="yellow"/>
                <w:lang w:val="nl"/>
                <w:b w:val="0"/>
                <w:bCs w:val="0"/>
                <w:i w:val="0"/>
                <w:iCs w:val="0"/>
                <w:u w:val="none"/>
                <w:vertAlign w:val="baseline"/>
                <w:rtl w:val="0"/>
              </w:rPr>
              <w:t xml:space="preserve">Samenvatting van de rollen door de cursusleider</w:t>
            </w:r>
            <w:r>
              <w:rPr>
                <w:rFonts w:ascii="Arial" w:cs="Arial" w:hAnsi="Arial"/>
                <w:sz w:val="20"/>
                <w:szCs w:val="20"/>
                <w:lang w:val="nl"/>
                <w:b w:val="0"/>
                <w:bCs w:val="0"/>
                <w:i w:val="0"/>
                <w:iCs w:val="0"/>
                <w:u w:val="none"/>
                <w:vertAlign w:val="baseline"/>
                <w:rtl w:val="0"/>
              </w:rPr>
              <w:t xml:space="preserve">: Iedereen speelt een belangrijke rol voor een goed beheer van de wijzigingen en de uitvoering van de vereiste procedures.</w:t>
            </w:r>
          </w:p>
          <w:p w:rsidR="00CE56FD" w:rsidRPr="00AB1917" w:rsidRDefault="00CE56FD" w:rsidP="00EA30F1">
            <w:pPr>
              <w:pStyle w:val="Formatlibre"/>
              <w:rPr>
                <w:rFonts w:ascii="Arial" w:hAnsi="Arial" w:cs="Arial"/>
                <w:b/>
                <w:sz w:val="20"/>
                <w:szCs w:val="20"/>
              </w:rPr>
            </w:pPr>
          </w:p>
          <w:p w:rsidR="00CE56FD" w:rsidRDefault="00CE56FD" w:rsidP="00F601E7">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Pr="00C12A2D" w:rsidRDefault="00CE56FD" w:rsidP="00EA30F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Het beheer van de wijzigingen is cruciaal voor de instandhouding van de veiligheidsvoorschriften.</w:t>
            </w:r>
          </w:p>
          <w:p w:rsidR="00CE56FD" w:rsidRDefault="00CE56FD" w:rsidP="00EA30F1">
            <w:pPr>
              <w:pStyle w:val="Paragraphedeliste"/>
              <w:ind w:left="120"/>
              <w:jc w:val="center"/>
              <w:rPr>
                <w:rFonts w:ascii="Arial" w:hAnsi="Arial" w:cs="Arial"/>
                <w:color w:val="00B050"/>
                <w:sz w:val="20"/>
                <w:szCs w:val="20"/>
              </w:rPr>
              <w:bidi w:val="0"/>
            </w:pPr>
            <w:r>
              <w:rPr>
                <w:rFonts w:ascii="Arial" w:cs="Arial" w:hAnsi="Arial"/>
                <w:noProof/>
                <w:sz w:val="20"/>
                <w:szCs w:val="20"/>
                <w:lang w:val="nl"/>
                <w:b w:val="0"/>
                <w:bCs w:val="0"/>
                <w:i w:val="0"/>
                <w:iCs w:val="0"/>
                <w:u w:val="none"/>
                <w:vertAlign w:val="baseline"/>
                <w:rtl w:val="0"/>
              </w:rPr>
              <w:drawing>
                <wp:inline distT="0" distB="0" distL="0" distR="0">
                  <wp:extent cx="1983248" cy="2886922"/>
                  <wp:effectExtent l="0" t="0" r="0" b="8890"/>
                  <wp:docPr id="11" name="Image 11" descr="../../../../../../Desktop/Fiches_Operat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ches_Operateur_FR_Regle_11.png"/>
                          <pic:cNvPicPr>
                            <a:picLocks noChangeAspect="1" noChangeArrowheads="1"/>
                          </pic:cNvPicPr>
                        </pic:nvPicPr>
                        <pic:blipFill rotWithShape="1">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91968" cy="28996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Pr>
                <w:rFonts w:ascii="Arial" w:cs="Arial" w:hAnsi="Arial"/>
                <w:color w:val="00B050"/>
                <w:sz w:val="20"/>
                <w:szCs w:val="20"/>
                <w:lang w:val="nl"/>
                <w:b w:val="0"/>
                <w:bCs w:val="0"/>
                <w:i w:val="0"/>
                <w:iCs w:val="0"/>
                <w:u w:val="none"/>
                <w:vertAlign w:val="baseline"/>
                <w:rtl w:val="0"/>
              </w:rPr>
              <w:t xml:space="preserve">             </w:t>
            </w:r>
            <w:r>
              <w:rPr>
                <w:rFonts w:ascii="Arial" w:cs="Arial" w:hAnsi="Arial"/>
                <w:noProof/>
                <w:color w:val="00B050"/>
                <w:sz w:val="20"/>
                <w:szCs w:val="20"/>
                <w:lang w:val="nl"/>
                <w:b w:val="0"/>
                <w:bCs w:val="0"/>
                <w:i w:val="0"/>
                <w:iCs w:val="0"/>
                <w:u w:val="none"/>
                <w:vertAlign w:val="baseline"/>
                <w:rtl w:val="0"/>
              </w:rPr>
              <w:drawing>
                <wp:inline distT="0" distB="0" distL="0" distR="0">
                  <wp:extent cx="1904741" cy="2772198"/>
                  <wp:effectExtent l="0" t="0" r="635" b="0"/>
                  <wp:docPr id="12" name="Image 12" descr="../../../../../../Desktop/Fiches_Supervis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iches_Superviseur_FR_Regle_11.png"/>
                          <pic:cNvPicPr>
                            <a:picLocks noChangeAspect="1" noChangeArrowheads="1"/>
                          </pic:cNvPicPr>
                        </pic:nvPicPr>
                        <pic:blipFill rotWithShape="1">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27630" cy="28055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r w:rsidR="00CE56FD" w:rsidRPr="00533318" w:rsidTr="00A87006">
        <w:tblPrEx>
          <w:shd w:val="clear" w:color="auto" w:fill="auto"/>
        </w:tblPrEx>
        <w:trPr>
          <w:trHeight w:val="20"/>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 Toepassing in de vestiging</w:t>
            </w:r>
          </w:p>
          <w:p w:rsidR="00CE56FD"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30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0:55</w:t>
            </w:r>
          </w:p>
          <w:p w:rsidR="00CE56FD" w:rsidRDefault="00CE56FD" w:rsidP="00EA30F1">
            <w:pPr>
              <w:pStyle w:val="Formatlibre"/>
              <w:rPr>
                <w:rFonts w:ascii="Arial" w:hAnsi="Arial" w:cs="Arial"/>
                <w:sz w:val="20"/>
                <w:szCs w:val="20"/>
              </w:rPr>
            </w:pPr>
          </w:p>
        </w:tc>
        <w:tc>
          <w:tcPr>
            <w:tcW w:w="5143" w:type="dxa"/>
            <w:shd w:val="clear" w:color="auto" w:fill="auto"/>
            <w:tcMar>
              <w:top w:w="100" w:type="dxa"/>
              <w:left w:w="100" w:type="dxa"/>
              <w:bottom w:w="100" w:type="dxa"/>
              <w:right w:w="100" w:type="dxa"/>
            </w:tcMar>
          </w:tcPr>
          <w:p w:rsidR="00CE56FD" w:rsidRPr="00F601E7" w:rsidRDefault="00F601E7" w:rsidP="00EA30F1">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Concretiseren voor de vestiging </w:t>
            </w:r>
          </w:p>
          <w:p w:rsidR="00CE56FD" w:rsidRDefault="00CE56FD" w:rsidP="00EA30F1">
            <w:pPr>
              <w:pStyle w:val="Formatlibre"/>
              <w:rPr>
                <w:rFonts w:ascii="Arial" w:hAnsi="Arial" w:cs="Arial"/>
                <w:sz w:val="20"/>
                <w:szCs w:val="20"/>
              </w:rPr>
            </w:pPr>
          </w:p>
          <w:p w:rsidR="00CE56FD" w:rsidRDefault="00CE56FD" w:rsidP="00EA30F1">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Baseer u op het lezen van het voorschrift van de bedrijfstak of de vestiging die het beleid van de wijzigingen bepaalt.</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Oefening</w:t>
            </w:r>
          </w:p>
          <w:p w:rsidR="00F601E7" w:rsidRDefault="00F601E7" w:rsidP="00EA30F1">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Schrijf de fasen van de procedure in een willekeurige volgorde op het bord.</w:t>
            </w:r>
          </w:p>
          <w:p w:rsidR="00F601E7" w:rsidRDefault="00F601E7" w:rsidP="00EA30F1">
            <w:pPr>
              <w:pStyle w:val="Formatlibre"/>
              <w:rPr>
                <w:rFonts w:ascii="Arial" w:hAnsi="Arial" w:cs="Arial"/>
                <w:sz w:val="20"/>
                <w:szCs w:val="20"/>
              </w:rPr>
            </w:pPr>
          </w:p>
          <w:p w:rsidR="00F601E7" w:rsidRPr="00F601E7" w:rsidRDefault="00F601E7" w:rsidP="00EA30F1">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Vraag daarna aan de deelnemers om tweetallen te vormen en met behulp van het voorschrift van de bedrijfstak of de vestiging de fasen in de goede volgorde te zetten.</w:t>
            </w:r>
          </w:p>
          <w:p w:rsidR="00F601E7" w:rsidRPr="00F601E7" w:rsidRDefault="00F601E7" w:rsidP="00EA30F1">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Laat een tweetal bij het bord komen om zijn volgorde te geven en laat de andere tweetallen zo nodig corrigeren.</w:t>
            </w:r>
          </w:p>
          <w:p w:rsidR="00F601E7" w:rsidRDefault="00F601E7" w:rsidP="00EA30F1">
            <w:pPr>
              <w:pStyle w:val="Formatlibre"/>
              <w:rPr>
                <w:rFonts w:ascii="Arial" w:hAnsi="Arial" w:cs="Arial"/>
                <w:sz w:val="20"/>
                <w:szCs w:val="20"/>
              </w:rPr>
              <w:bidi w:val="0"/>
            </w:pPr>
            <w:r>
              <w:rPr>
                <w:rFonts w:ascii="Arial" w:cs="Arial" w:hAnsi="Arial"/>
                <w:sz w:val="20"/>
                <w:szCs w:val="20"/>
                <w:highlight w:val="yellow"/>
                <w:lang w:val="nl"/>
                <w:b w:val="1"/>
                <w:bCs w:val="1"/>
                <w:i w:val="0"/>
                <w:iCs w:val="0"/>
                <w:u w:val="none"/>
                <w:vertAlign w:val="baseline"/>
                <w:rtl w:val="0"/>
              </w:rPr>
              <w:t xml:space="preserve">Vraag daarna:</w:t>
            </w:r>
            <w:r>
              <w:rPr>
                <w:rFonts w:ascii="Arial" w:cs="Arial" w:hAnsi="Arial"/>
                <w:sz w:val="20"/>
                <w:szCs w:val="20"/>
                <w:lang w:val="nl"/>
                <w:b w:val="0"/>
                <w:bCs w:val="0"/>
                <w:i w:val="0"/>
                <w:iCs w:val="0"/>
                <w:u w:val="none"/>
                <w:vertAlign w:val="baseline"/>
                <w:rtl w:val="0"/>
              </w:rPr>
              <w:t xml:space="preserve"> </w:t>
            </w:r>
          </w:p>
          <w:p w:rsidR="00CE56FD" w:rsidRPr="00F601E7" w:rsidRDefault="00F601E7" w:rsidP="00F601E7">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“Hoe zou u het doel van elke fase omschrijven?”</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rPr>
                <w:rFonts w:ascii="Arial" w:hAnsi="Arial" w:cs="Arial"/>
                <w:color w:val="00B050"/>
                <w:sz w:val="20"/>
                <w:szCs w:val="20"/>
              </w:rPr>
            </w:pPr>
          </w:p>
          <w:p w:rsidR="00CE56FD" w:rsidRPr="00C54C25" w:rsidRDefault="00CE56FD" w:rsidP="00EA30F1">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bidi w:val="0"/>
            </w:pPr>
            <w:r>
              <w:rPr>
                <w:rFonts w:ascii="Arial" w:cs="Arial" w:hAnsi="Arial"/>
                <w:color w:val="00B050"/>
                <w:sz w:val="20"/>
                <w:szCs w:val="20"/>
                <w:lang w:val="nl"/>
                <w:b w:val="0"/>
                <w:bCs w:val="0"/>
                <w:i w:val="0"/>
                <w:iCs w:val="0"/>
                <w:u w:val="none"/>
                <w:vertAlign w:val="baseline"/>
                <w:rtl w:val="0"/>
              </w:rPr>
              <w:t xml:space="preserve">– Voorschrift van de bedrijfstak</w:t>
            </w:r>
          </w:p>
          <w:p w:rsidR="00CE56FD" w:rsidRDefault="00CE56FD" w:rsidP="00EA30F1">
            <w:pPr>
              <w:pStyle w:val="Paragraphedeliste"/>
              <w:ind w:left="120"/>
              <w:jc w:val="center"/>
              <w:rPr>
                <w:rFonts w:ascii="Arial" w:hAnsi="Arial" w:cs="Arial"/>
                <w:color w:val="00B050"/>
                <w:sz w:val="20"/>
                <w:szCs w:val="20"/>
              </w:rPr>
            </w:pPr>
          </w:p>
          <w:p w:rsidR="00CE56FD" w:rsidRPr="00533318" w:rsidRDefault="00CE56FD" w:rsidP="00EA30F1">
            <w:pPr>
              <w:pStyle w:val="Paragraphedeliste"/>
              <w:ind w:left="120"/>
              <w:jc w:val="center"/>
              <w:rPr>
                <w:rFonts w:ascii="Arial" w:hAnsi="Arial" w:cs="Arial"/>
                <w:sz w:val="20"/>
                <w:szCs w:val="20"/>
              </w:rPr>
              <w:bidi w:val="0"/>
            </w:pPr>
            <w:r>
              <w:rPr>
                <w:rFonts w:ascii="Arial" w:cs="Arial" w:hAnsi="Arial"/>
                <w:color w:val="00B050"/>
                <w:sz w:val="20"/>
                <w:szCs w:val="20"/>
                <w:lang w:val="nl"/>
                <w:b w:val="0"/>
                <w:bCs w:val="0"/>
                <w:i w:val="0"/>
                <w:iCs w:val="0"/>
                <w:u w:val="none"/>
                <w:vertAlign w:val="baseline"/>
                <w:rtl w:val="0"/>
              </w:rPr>
              <w:t xml:space="preserve">– Procedure van de bedrijfstak</w:t>
            </w:r>
          </w:p>
        </w:tc>
      </w:tr>
      <w:tr w:rsidR="00541ADB" w:rsidRPr="00533318" w:rsidTr="00A87006">
        <w:trPr>
          <w:trHeight w:val="1161"/>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 Concretisering op basis van een uitgevoerde (of lopende) wijziging.</w:t>
            </w:r>
          </w:p>
          <w:p w:rsidR="00CE56FD" w:rsidRPr="00533318"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1:30</w:t>
            </w:r>
          </w:p>
        </w:tc>
        <w:tc>
          <w:tcPr>
            <w:tcW w:w="5143"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Laat de deelnemers een dossier van een wijziging in de vestiging doornemen om </w:t>
            </w:r>
            <w:r>
              <w:rPr>
                <w:rFonts w:ascii="Arial" w:cs="Arial" w:hAnsi="Arial"/>
                <w:sz w:val="20"/>
                <w:szCs w:val="20"/>
                <w:highlight w:val="yellow"/>
                <w:lang w:val="nl"/>
                <w:b w:val="1"/>
                <w:bCs w:val="1"/>
                <w:i w:val="0"/>
                <w:iCs w:val="0"/>
                <w:u w:val="none"/>
                <w:vertAlign w:val="baseline"/>
                <w:rtl w:val="0"/>
              </w:rPr>
              <w:t xml:space="preserve">het verband te leggen</w:t>
            </w:r>
            <w:r>
              <w:rPr>
                <w:rFonts w:ascii="Arial" w:cs="Arial" w:hAnsi="Arial"/>
                <w:sz w:val="20"/>
                <w:szCs w:val="20"/>
                <w:highlight w:val="yellow"/>
                <w:lang w:val="nl"/>
                <w:b w:val="0"/>
                <w:bCs w:val="0"/>
                <w:i w:val="0"/>
                <w:iCs w:val="0"/>
                <w:u w:val="none"/>
                <w:vertAlign w:val="baseline"/>
                <w:rtl w:val="0"/>
              </w:rPr>
              <w:t xml:space="preserve"> met de impact voor de vestiging.</w:t>
            </w:r>
          </w:p>
          <w:p w:rsidR="00F601E7" w:rsidRDefault="00F601E7" w:rsidP="00EA30F1">
            <w:pPr>
              <w:pStyle w:val="Formatlibre"/>
              <w:rPr>
                <w:rFonts w:ascii="Arial" w:hAnsi="Arial" w:cs="Arial"/>
                <w:sz w:val="20"/>
                <w:szCs w:val="20"/>
              </w:rPr>
            </w:pPr>
          </w:p>
          <w:p w:rsidR="00CE56FD" w:rsidRPr="00D45BF0" w:rsidRDefault="00CE56FD" w:rsidP="00F601E7">
            <w:pPr>
              <w:pStyle w:val="Formatlibre"/>
              <w:rPr>
                <w:rFonts w:ascii="Arial" w:hAnsi="Arial" w:cs="Arial"/>
                <w:sz w:val="20"/>
                <w:szCs w:val="20"/>
              </w:rPr>
              <w:bidi w:val="0"/>
            </w:pPr>
            <w:r>
              <w:rPr>
                <w:rFonts w:ascii="Arial" w:cs="Arial" w:hAnsi="Arial"/>
                <w:sz w:val="20"/>
                <w:szCs w:val="20"/>
                <w:highlight w:val="yellow"/>
                <w:lang w:val="nl"/>
                <w:b w:val="1"/>
                <w:bCs w:val="1"/>
                <w:i w:val="0"/>
                <w:iCs w:val="0"/>
                <w:u w:val="none"/>
                <w:vertAlign w:val="baseline"/>
                <w:rtl w:val="0"/>
              </w:rPr>
              <w:t xml:space="preserve">Deel het dossier uit</w:t>
            </w:r>
            <w:r>
              <w:rPr>
                <w:rFonts w:ascii="Arial" w:cs="Arial" w:hAnsi="Arial"/>
                <w:sz w:val="20"/>
                <w:szCs w:val="20"/>
                <w:highlight w:val="yellow"/>
                <w:lang w:val="nl"/>
                <w:b w:val="0"/>
                <w:bCs w:val="0"/>
                <w:i w:val="0"/>
                <w:iCs w:val="0"/>
                <w:u w:val="none"/>
                <w:vertAlign w:val="baseline"/>
                <w:rtl w:val="0"/>
              </w:rPr>
              <w:t xml:space="preserve"> aan de deelnemers en laat hen de voornaamste fasen identificeren om het verband te leggen met het resultaat van de vorige oefening.</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Pr="00A87006" w:rsidRDefault="00CE56FD" w:rsidP="00A87006">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Pr="00AB7B9F" w:rsidRDefault="00CE56FD" w:rsidP="00AB7B9F">
            <w:pPr>
              <w:jc w:val="center"/>
              <w:rPr>
                <w:rFonts w:ascii="Arial" w:hAnsi="Arial" w:cs="Arial"/>
                <w:color w:val="00B050"/>
                <w:sz w:val="20"/>
                <w:szCs w:val="20"/>
              </w:rPr>
              <w:bidi w:val="0"/>
            </w:pPr>
            <w:r>
              <w:rPr>
                <w:rFonts w:ascii="Arial" w:cs="Arial" w:hAnsi="Arial"/>
                <w:color w:val="00B050"/>
                <w:sz w:val="20"/>
                <w:szCs w:val="20"/>
                <w:lang w:val="nl"/>
                <w:b w:val="0"/>
                <w:bCs w:val="0"/>
                <w:i w:val="0"/>
                <w:iCs w:val="0"/>
                <w:u w:val="none"/>
                <w:vertAlign w:val="baseline"/>
                <w:rtl w:val="0"/>
              </w:rPr>
              <w:t xml:space="preserve">– Een wijzigingsdossier van de vestiging</w:t>
            </w:r>
          </w:p>
        </w:tc>
      </w:tr>
      <w:tr w:rsidR="00541ADB" w:rsidRPr="00533318" w:rsidTr="00A87006">
        <w:tblPrEx>
          <w:shd w:val="clear" w:color="auto" w:fill="auto"/>
        </w:tblPrEx>
        <w:trPr>
          <w:trHeight w:val="828"/>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Bezoek aan de vestiging: Geschatte duur: 30 tot 60 minuten afhankelijk van de vestiging.</w:t>
            </w:r>
          </w:p>
        </w:tc>
        <w:tc>
          <w:tcPr>
            <w:tcW w:w="5143" w:type="dxa"/>
            <w:shd w:val="clear" w:color="auto" w:fill="auto"/>
            <w:tcMar>
              <w:top w:w="100" w:type="dxa"/>
              <w:left w:w="100" w:type="dxa"/>
              <w:bottom w:w="100" w:type="dxa"/>
              <w:right w:w="100" w:type="dxa"/>
            </w:tcMar>
          </w:tcPr>
          <w:p w:rsidR="00AB7B9F" w:rsidRDefault="00CE56FD" w:rsidP="00EA30F1">
            <w:pPr>
              <w:pStyle w:val="Formatlibre"/>
              <w:rPr>
                <w:rFonts w:ascii="Arial" w:hAnsi="Arial" w:cs="Arial"/>
                <w:sz w:val="20"/>
                <w:szCs w:val="20"/>
                <w:highlight w:val="yellow"/>
              </w:rPr>
              <w:bidi w:val="0"/>
            </w:pPr>
            <w:r>
              <w:rPr>
                <w:rFonts w:ascii="Arial" w:cs="Arial" w:hAnsi="Arial"/>
                <w:sz w:val="20"/>
                <w:szCs w:val="20"/>
                <w:highlight w:val="yellow"/>
                <w:lang w:val="nl"/>
                <w:b w:val="1"/>
                <w:bCs w:val="1"/>
                <w:i w:val="0"/>
                <w:iCs w:val="0"/>
                <w:u w:val="none"/>
                <w:vertAlign w:val="baseline"/>
                <w:rtl w:val="0"/>
              </w:rPr>
              <w:t xml:space="preserve">Organiseer een bezoek aan de vestiging</w:t>
            </w:r>
            <w:r>
              <w:rPr>
                <w:rFonts w:ascii="Arial" w:cs="Arial" w:hAnsi="Arial"/>
                <w:sz w:val="20"/>
                <w:szCs w:val="20"/>
                <w:highlight w:val="yellow"/>
                <w:lang w:val="nl"/>
                <w:b w:val="0"/>
                <w:bCs w:val="0"/>
                <w:i w:val="0"/>
                <w:iCs w:val="0"/>
                <w:u w:val="none"/>
                <w:vertAlign w:val="baseline"/>
                <w:rtl w:val="0"/>
              </w:rPr>
              <w:t xml:space="preserve"> om de concrete gevolgen van de wijziging vast te stellen en betrokkenen te interviewen over de aangebrachte wijziging (voor/na). </w:t>
            </w:r>
          </w:p>
          <w:p w:rsidR="00AB7B9F" w:rsidRDefault="00AB7B9F"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Moedig de deelnemers aan om aan deze betrokkenen alle noodzakelijke vragen te stellen</w:t>
            </w:r>
            <w:r>
              <w:rPr>
                <w:rFonts w:ascii="Arial" w:cs="Arial" w:hAnsi="Arial"/>
                <w:sz w:val="20"/>
                <w:szCs w:val="20"/>
                <w:lang w:val="nl"/>
                <w:b w:val="0"/>
                <w:bCs w:val="0"/>
                <w:i w:val="0"/>
                <w:iCs w:val="0"/>
                <w:u w:val="none"/>
                <w:vertAlign w:val="baseline"/>
                <w:rtl w:val="0"/>
              </w:rPr>
              <w:t xml:space="preserve">, </w:t>
            </w:r>
            <w:r>
              <w:rPr>
                <w:rFonts w:ascii="Arial" w:cs="Arial" w:hAnsi="Arial"/>
                <w:sz w:val="20"/>
                <w:szCs w:val="20"/>
                <w:highlight w:val="yellow"/>
                <w:lang w:val="nl"/>
                <w:b w:val="0"/>
                <w:bCs w:val="0"/>
                <w:i w:val="0"/>
                <w:iCs w:val="0"/>
                <w:u w:val="none"/>
                <w:vertAlign w:val="baseline"/>
                <w:rtl w:val="0"/>
              </w:rPr>
              <w:t xml:space="preserve">bijvoorbeeld:</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Wat was de aanleiding voor de wijziging?</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Wat is er voor u veranderd sinds de wijziging?</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Worden de risico's beter beheerst na deze wijziging?</w:t>
            </w:r>
          </w:p>
          <w:p w:rsidR="00F601E7" w:rsidRDefault="00F601E7" w:rsidP="00EA30F1">
            <w:pPr>
              <w:pStyle w:val="Formatlibre"/>
              <w:rPr>
                <w:rFonts w:ascii="Arial" w:hAnsi="Arial" w:cs="Arial"/>
                <w:sz w:val="20"/>
                <w:szCs w:val="20"/>
              </w:rPr>
            </w:pPr>
          </w:p>
          <w:p w:rsidR="00F601E7" w:rsidRDefault="00F601E7" w:rsidP="00541ADB">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Geef na de terugkeer in de cursusruimte</w:t>
            </w:r>
            <w:r>
              <w:rPr>
                <w:rFonts w:ascii="Arial" w:cs="Arial" w:hAnsi="Arial"/>
                <w:sz w:val="20"/>
                <w:szCs w:val="20"/>
                <w:highlight w:val="yellow"/>
                <w:lang w:val="nl"/>
                <w:b w:val="1"/>
                <w:bCs w:val="1"/>
                <w:i w:val="0"/>
                <w:iCs w:val="0"/>
                <w:u w:val="none"/>
                <w:vertAlign w:val="baseline"/>
                <w:rtl w:val="0"/>
              </w:rPr>
              <w:t xml:space="preserve"> </w:t>
            </w:r>
            <w:r>
              <w:rPr>
                <w:rFonts w:ascii="Arial" w:cs="Arial" w:hAnsi="Arial"/>
                <w:sz w:val="20"/>
                <w:szCs w:val="20"/>
                <w:highlight w:val="yellow"/>
                <w:lang w:val="nl"/>
                <w:b w:val="0"/>
                <w:bCs w:val="0"/>
                <w:i w:val="0"/>
                <w:iCs w:val="0"/>
                <w:u w:val="none"/>
                <w:vertAlign w:val="baseline"/>
                <w:rtl w:val="0"/>
              </w:rPr>
              <w:t xml:space="preserve">een</w:t>
            </w:r>
            <w:r>
              <w:rPr>
                <w:rFonts w:ascii="Arial" w:cs="Arial" w:hAnsi="Arial"/>
                <w:sz w:val="20"/>
                <w:szCs w:val="20"/>
                <w:highlight w:val="yellow"/>
                <w:lang w:val="nl"/>
                <w:b w:val="1"/>
                <w:bCs w:val="1"/>
                <w:i w:val="0"/>
                <w:iCs w:val="0"/>
                <w:u w:val="none"/>
                <w:vertAlign w:val="baseline"/>
                <w:rtl w:val="0"/>
              </w:rPr>
              <w:t xml:space="preserve"> samenvatting</w:t>
            </w:r>
            <w:r>
              <w:rPr>
                <w:rFonts w:ascii="Arial" w:cs="Arial" w:hAnsi="Arial"/>
                <w:sz w:val="20"/>
                <w:szCs w:val="20"/>
                <w:highlight w:val="yellow"/>
                <w:lang w:val="nl"/>
                <w:b w:val="0"/>
                <w:bCs w:val="0"/>
                <w:i w:val="0"/>
                <w:iCs w:val="0"/>
                <w:u w:val="none"/>
                <w:vertAlign w:val="baseline"/>
                <w:rtl w:val="0"/>
              </w:rPr>
              <w:t xml:space="preserve"> met als thema:</w:t>
            </w:r>
            <w:r>
              <w:rPr>
                <w:rFonts w:ascii="Arial" w:cs="Arial" w:hAnsi="Arial"/>
                <w:sz w:val="20"/>
                <w:szCs w:val="20"/>
                <w:lang w:val="nl"/>
                <w:b w:val="0"/>
                <w:bCs w:val="0"/>
                <w:i w:val="0"/>
                <w:iCs w:val="0"/>
                <w:u w:val="none"/>
                <w:vertAlign w:val="baseline"/>
                <w:rtl w:val="0"/>
              </w:rPr>
              <w:t xml:space="preserve"> “Het belang van de procedure voor het beheer van de wijzigingen om de integriteit van de installaties in stand te houden, met name inzake de veiligheidsvoorzieningen.”</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tc>
      </w:tr>
    </w:tbl>
    <w:p w:rsidR="00CE56FD" w:rsidRDefault="00CE56FD" w:rsidP="00A87006">
      <w:pPr>
        <w:rPr>
          <w:rFonts w:ascii="Arial" w:hAnsi="Arial" w:cs="Arial"/>
        </w:rPr>
      </w:pPr>
    </w:p>
    <w:sectPr w:rsidR="00CE56FD" w:rsidSect="00D26D87">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CC" w:rsidRDefault="00CA2DCC">
      <w:pPr>
        <w:bidi w:val="0"/>
      </w:pPr>
      <w:r>
        <w:separator/>
      </w:r>
    </w:p>
  </w:endnote>
  <w:endnote w:type="continuationSeparator" w:id="0">
    <w:p w:rsidR="00CA2DCC" w:rsidRDefault="00CA2DCC">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4"/>
      <w:docPartObj>
        <w:docPartGallery w:val="Page Numbers (Bottom of Page)"/>
        <w:docPartUnique/>
      </w:docPartObj>
    </w:sdtPr>
    <w:sdtContent>
      <w:p w:rsidR="00D26D87" w:rsidRDefault="00D26D87">
        <w:pPr>
          <w:pStyle w:val="Pieddepage"/>
          <w:jc w:val="right"/>
          <w:bidi w:val="0"/>
        </w:pPr>
        <w:fldSimple w:instr=" PAGE   \* MERGEFORMAT ">
          <w:r>
            <w:rPr>
              <w:noProof/>
              <w:lang w:val="nl"/>
              <w:b w:val="0"/>
              <w:bCs w:val="0"/>
              <w:i w:val="0"/>
              <w:iCs w:val="0"/>
              <w:u w:val="none"/>
              <w:vertAlign w:val="baseline"/>
              <w:rtl w:val="0"/>
            </w:rPr>
            <w:t xml:space="preserve">2</w:t>
          </w:r>
        </w:fldSimple>
      </w:p>
    </w:sdtContent>
  </w:sdt>
  <w:p w:rsidR="00D26D87" w:rsidRDefault="00D26D8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3"/>
      <w:docPartObj>
        <w:docPartGallery w:val="Page Numbers (Bottom of Page)"/>
        <w:docPartUnique/>
      </w:docPartObj>
    </w:sdtPr>
    <w:sdtContent>
      <w:p w:rsidR="00D26D87" w:rsidRDefault="00D26D87">
        <w:pPr>
          <w:pStyle w:val="Pieddepage"/>
          <w:jc w:val="right"/>
          <w:bidi w:val="0"/>
        </w:pPr>
        <w:fldSimple w:instr=" PAGE   \* MERGEFORMAT ">
          <w:r>
            <w:rPr>
              <w:noProof/>
              <w:lang w:val="nl"/>
              <w:b w:val="0"/>
              <w:bCs w:val="0"/>
              <w:i w:val="0"/>
              <w:iCs w:val="0"/>
              <w:u w:val="none"/>
              <w:vertAlign w:val="baseline"/>
              <w:rtl w:val="0"/>
            </w:rPr>
            <w:t xml:space="preserve">1</w:t>
          </w:r>
        </w:fldSimple>
      </w:p>
    </w:sdtContent>
  </w:sdt>
  <w:p w:rsidR="00D26D87" w:rsidRDefault="00D26D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CC" w:rsidRDefault="00CA2DCC">
      <w:pPr>
        <w:bidi w:val="0"/>
      </w:pPr>
      <w:r>
        <w:separator/>
      </w:r>
    </w:p>
  </w:footnote>
  <w:footnote w:type="continuationSeparator" w:id="0">
    <w:p w:rsidR="00CA2DCC" w:rsidRDefault="00CA2DCC">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26D87" w:rsidRPr="008166DB" w:rsidTr="004055BF">
      <w:trPr>
        <w:cantSplit/>
        <w:trHeight w:val="20"/>
        <w:jc w:val="center"/>
      </w:trPr>
      <w:tc>
        <w:tcPr>
          <w:tcW w:w="2824" w:type="dxa"/>
          <w:vMerge w:val="restart"/>
          <w:shd w:val="clear" w:color="auto" w:fill="auto"/>
          <w:vAlign w:val="center"/>
        </w:tcPr>
        <w:p w:rsidR="00D26D87" w:rsidRPr="003F396F" w:rsidRDefault="00D26D87" w:rsidP="004055BF">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26D87" w:rsidRPr="00A10B3D" w:rsidRDefault="00D26D87" w:rsidP="004055B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D26D87" w:rsidRPr="008166DB" w:rsidTr="004055BF">
      <w:trPr>
        <w:cantSplit/>
        <w:trHeight w:val="20"/>
        <w:jc w:val="center"/>
      </w:trPr>
      <w:tc>
        <w:tcPr>
          <w:tcW w:w="2824" w:type="dxa"/>
          <w:vMerge/>
          <w:shd w:val="clear" w:color="auto" w:fill="auto"/>
          <w:vAlign w:val="center"/>
        </w:tcPr>
        <w:p w:rsidR="00D26D87" w:rsidRDefault="00D26D87" w:rsidP="004055BF">
          <w:pPr>
            <w:widowControl w:val="0"/>
            <w:autoSpaceDE w:val="0"/>
            <w:autoSpaceDN w:val="0"/>
            <w:adjustRightInd w:val="0"/>
            <w:jc w:val="center"/>
            <w:rPr>
              <w:b/>
              <w:noProof/>
              <w:sz w:val="28"/>
            </w:rPr>
          </w:pPr>
        </w:p>
      </w:tc>
      <w:tc>
        <w:tcPr>
          <w:tcW w:w="6977" w:type="dxa"/>
          <w:shd w:val="clear" w:color="auto" w:fill="auto"/>
        </w:tcPr>
        <w:p w:rsidR="00D26D87" w:rsidRPr="003F2295" w:rsidRDefault="00D26D87" w:rsidP="004055BF">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5.3</w:t>
          </w:r>
        </w:p>
      </w:tc>
    </w:tr>
    <w:tr w:rsidR="00D26D87" w:rsidRPr="003F396F" w:rsidTr="004055BF">
      <w:trPr>
        <w:cantSplit/>
        <w:trHeight w:val="20"/>
        <w:jc w:val="center"/>
      </w:trPr>
      <w:tc>
        <w:tcPr>
          <w:tcW w:w="2824" w:type="dxa"/>
          <w:vMerge/>
          <w:shd w:val="clear" w:color="auto" w:fill="auto"/>
        </w:tcPr>
        <w:p w:rsidR="00D26D87" w:rsidRPr="003F396F" w:rsidRDefault="00D26D87" w:rsidP="004055BF">
          <w:pPr>
            <w:widowControl w:val="0"/>
            <w:autoSpaceDE w:val="0"/>
            <w:autoSpaceDN w:val="0"/>
            <w:adjustRightInd w:val="0"/>
            <w:rPr>
              <w:b/>
              <w:sz w:val="28"/>
            </w:rPr>
          </w:pPr>
        </w:p>
      </w:tc>
      <w:tc>
        <w:tcPr>
          <w:tcW w:w="6977" w:type="dxa"/>
          <w:shd w:val="clear" w:color="auto" w:fill="auto"/>
        </w:tcPr>
        <w:p w:rsidR="00D26D87" w:rsidRPr="00A10B3D" w:rsidRDefault="00D26D87" w:rsidP="004055BF">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5.3 – V2</w:t>
          </w:r>
        </w:p>
      </w:tc>
    </w:tr>
  </w:tbl>
  <w:p w:rsidR="00D26D87" w:rsidRDefault="00D26D8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AF380D" w:rsidP="00406A0C">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5.3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D26D87" w:rsidP="00F76615">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5.3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6763459"/>
    <w:multiLevelType w:val="hybridMultilevel"/>
    <w:tmpl w:val="F7ECD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24A65"/>
    <w:multiLevelType w:val="hybridMultilevel"/>
    <w:tmpl w:val="C716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2">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3">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9">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1">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4">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6">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0"/>
  </w:num>
  <w:num w:numId="4">
    <w:abstractNumId w:val="11"/>
  </w:num>
  <w:num w:numId="5">
    <w:abstractNumId w:val="15"/>
  </w:num>
  <w:num w:numId="6">
    <w:abstractNumId w:val="27"/>
  </w:num>
  <w:num w:numId="7">
    <w:abstractNumId w:val="7"/>
  </w:num>
  <w:num w:numId="8">
    <w:abstractNumId w:val="19"/>
  </w:num>
  <w:num w:numId="9">
    <w:abstractNumId w:val="10"/>
  </w:num>
  <w:num w:numId="10">
    <w:abstractNumId w:val="16"/>
  </w:num>
  <w:num w:numId="11">
    <w:abstractNumId w:val="32"/>
  </w:num>
  <w:num w:numId="12">
    <w:abstractNumId w:val="17"/>
  </w:num>
  <w:num w:numId="13">
    <w:abstractNumId w:val="38"/>
  </w:num>
  <w:num w:numId="14">
    <w:abstractNumId w:val="8"/>
  </w:num>
  <w:num w:numId="15">
    <w:abstractNumId w:val="36"/>
  </w:num>
  <w:num w:numId="16">
    <w:abstractNumId w:val="13"/>
  </w:num>
  <w:num w:numId="17">
    <w:abstractNumId w:val="5"/>
  </w:num>
  <w:num w:numId="18">
    <w:abstractNumId w:val="22"/>
  </w:num>
  <w:num w:numId="19">
    <w:abstractNumId w:val="34"/>
  </w:num>
  <w:num w:numId="20">
    <w:abstractNumId w:val="31"/>
  </w:num>
  <w:num w:numId="21">
    <w:abstractNumId w:val="29"/>
  </w:num>
  <w:num w:numId="22">
    <w:abstractNumId w:val="6"/>
  </w:num>
  <w:num w:numId="23">
    <w:abstractNumId w:val="35"/>
  </w:num>
  <w:num w:numId="24">
    <w:abstractNumId w:val="0"/>
  </w:num>
  <w:num w:numId="25">
    <w:abstractNumId w:val="23"/>
  </w:num>
  <w:num w:numId="26">
    <w:abstractNumId w:val="37"/>
  </w:num>
  <w:num w:numId="27">
    <w:abstractNumId w:val="1"/>
  </w:num>
  <w:num w:numId="28">
    <w:abstractNumId w:val="24"/>
  </w:num>
  <w:num w:numId="29">
    <w:abstractNumId w:val="2"/>
  </w:num>
  <w:num w:numId="30">
    <w:abstractNumId w:val="28"/>
  </w:num>
  <w:num w:numId="31">
    <w:abstractNumId w:val="21"/>
  </w:num>
  <w:num w:numId="32">
    <w:abstractNumId w:val="9"/>
  </w:num>
  <w:num w:numId="33">
    <w:abstractNumId w:val="4"/>
  </w:num>
  <w:num w:numId="34">
    <w:abstractNumId w:val="25"/>
  </w:num>
  <w:num w:numId="35">
    <w:abstractNumId w:val="3"/>
  </w:num>
  <w:num w:numId="36">
    <w:abstractNumId w:val="18"/>
  </w:num>
  <w:num w:numId="37">
    <w:abstractNumId w:val="26"/>
  </w:num>
  <w:num w:numId="38">
    <w:abstractNumId w:val="12"/>
  </w:num>
  <w:num w:numId="39">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8B7"/>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1B5"/>
    <w:rsid w:val="000527C7"/>
    <w:rsid w:val="00053BFA"/>
    <w:rsid w:val="000558AE"/>
    <w:rsid w:val="000600BF"/>
    <w:rsid w:val="0006148D"/>
    <w:rsid w:val="00061697"/>
    <w:rsid w:val="00061988"/>
    <w:rsid w:val="000621A7"/>
    <w:rsid w:val="00062325"/>
    <w:rsid w:val="00062488"/>
    <w:rsid w:val="00062FCC"/>
    <w:rsid w:val="000643F9"/>
    <w:rsid w:val="000725FD"/>
    <w:rsid w:val="00074329"/>
    <w:rsid w:val="0007545C"/>
    <w:rsid w:val="000764C6"/>
    <w:rsid w:val="00076D53"/>
    <w:rsid w:val="00084072"/>
    <w:rsid w:val="00092F33"/>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6AE9"/>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30083"/>
    <w:rsid w:val="00133BB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1807"/>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27F12"/>
    <w:rsid w:val="00232E4A"/>
    <w:rsid w:val="002348B4"/>
    <w:rsid w:val="0023494D"/>
    <w:rsid w:val="0023648F"/>
    <w:rsid w:val="002411C6"/>
    <w:rsid w:val="00243E64"/>
    <w:rsid w:val="002465F9"/>
    <w:rsid w:val="00246D36"/>
    <w:rsid w:val="0025211B"/>
    <w:rsid w:val="00252FE6"/>
    <w:rsid w:val="002544A0"/>
    <w:rsid w:val="00255347"/>
    <w:rsid w:val="002559B6"/>
    <w:rsid w:val="00260FC2"/>
    <w:rsid w:val="002662FB"/>
    <w:rsid w:val="00273339"/>
    <w:rsid w:val="00275FDC"/>
    <w:rsid w:val="00276039"/>
    <w:rsid w:val="002771B2"/>
    <w:rsid w:val="002818FE"/>
    <w:rsid w:val="00281F5F"/>
    <w:rsid w:val="002828DD"/>
    <w:rsid w:val="00284F7B"/>
    <w:rsid w:val="00291482"/>
    <w:rsid w:val="002918C3"/>
    <w:rsid w:val="002961E2"/>
    <w:rsid w:val="0029688D"/>
    <w:rsid w:val="00297B7A"/>
    <w:rsid w:val="002A1AB5"/>
    <w:rsid w:val="002A3BAE"/>
    <w:rsid w:val="002A4114"/>
    <w:rsid w:val="002A78CD"/>
    <w:rsid w:val="002B0150"/>
    <w:rsid w:val="002B1CED"/>
    <w:rsid w:val="002B7022"/>
    <w:rsid w:val="002C02EF"/>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1A17"/>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3E40"/>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136A"/>
    <w:rsid w:val="005033D5"/>
    <w:rsid w:val="00503553"/>
    <w:rsid w:val="00503A4E"/>
    <w:rsid w:val="00503D5A"/>
    <w:rsid w:val="00506764"/>
    <w:rsid w:val="00506A62"/>
    <w:rsid w:val="0051124F"/>
    <w:rsid w:val="0051527D"/>
    <w:rsid w:val="005154DA"/>
    <w:rsid w:val="00520299"/>
    <w:rsid w:val="00520F31"/>
    <w:rsid w:val="0052790C"/>
    <w:rsid w:val="00531C40"/>
    <w:rsid w:val="00533318"/>
    <w:rsid w:val="00533F63"/>
    <w:rsid w:val="00534A79"/>
    <w:rsid w:val="005355B0"/>
    <w:rsid w:val="00541ADB"/>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0095"/>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399B"/>
    <w:rsid w:val="006A1288"/>
    <w:rsid w:val="006A1A81"/>
    <w:rsid w:val="006A2CB7"/>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36CF3"/>
    <w:rsid w:val="00743077"/>
    <w:rsid w:val="00743D75"/>
    <w:rsid w:val="007440EB"/>
    <w:rsid w:val="00744A52"/>
    <w:rsid w:val="007454BD"/>
    <w:rsid w:val="00750687"/>
    <w:rsid w:val="007527E6"/>
    <w:rsid w:val="00752BAE"/>
    <w:rsid w:val="007568CC"/>
    <w:rsid w:val="00760596"/>
    <w:rsid w:val="007611FC"/>
    <w:rsid w:val="00761264"/>
    <w:rsid w:val="007614AA"/>
    <w:rsid w:val="00765FB2"/>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C75E0"/>
    <w:rsid w:val="007D153C"/>
    <w:rsid w:val="007D3A9E"/>
    <w:rsid w:val="007D655C"/>
    <w:rsid w:val="007E0E16"/>
    <w:rsid w:val="007E105E"/>
    <w:rsid w:val="007E1B1C"/>
    <w:rsid w:val="007E1C8D"/>
    <w:rsid w:val="007E239F"/>
    <w:rsid w:val="007E577A"/>
    <w:rsid w:val="007E71F0"/>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0042"/>
    <w:rsid w:val="00862AD6"/>
    <w:rsid w:val="008642BD"/>
    <w:rsid w:val="00871F52"/>
    <w:rsid w:val="00872E4C"/>
    <w:rsid w:val="00875DE4"/>
    <w:rsid w:val="0088095A"/>
    <w:rsid w:val="00881650"/>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37A"/>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0E6D"/>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3C71"/>
    <w:rsid w:val="009B771A"/>
    <w:rsid w:val="009C0D50"/>
    <w:rsid w:val="009C2601"/>
    <w:rsid w:val="009C2D78"/>
    <w:rsid w:val="009C3FD3"/>
    <w:rsid w:val="009C60C8"/>
    <w:rsid w:val="009C69EC"/>
    <w:rsid w:val="009C795A"/>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509B"/>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87006"/>
    <w:rsid w:val="00A90876"/>
    <w:rsid w:val="00A95CA8"/>
    <w:rsid w:val="00AA00A7"/>
    <w:rsid w:val="00AA2A74"/>
    <w:rsid w:val="00AA35BC"/>
    <w:rsid w:val="00AA617A"/>
    <w:rsid w:val="00AB3A97"/>
    <w:rsid w:val="00AB4C85"/>
    <w:rsid w:val="00AB7B9F"/>
    <w:rsid w:val="00AC018E"/>
    <w:rsid w:val="00AC5B15"/>
    <w:rsid w:val="00AC7A90"/>
    <w:rsid w:val="00AD0D12"/>
    <w:rsid w:val="00AD2F46"/>
    <w:rsid w:val="00AD3F54"/>
    <w:rsid w:val="00AD448C"/>
    <w:rsid w:val="00AD7755"/>
    <w:rsid w:val="00AE2E34"/>
    <w:rsid w:val="00AE393D"/>
    <w:rsid w:val="00AE739A"/>
    <w:rsid w:val="00AE7B6D"/>
    <w:rsid w:val="00AF0E11"/>
    <w:rsid w:val="00AF380D"/>
    <w:rsid w:val="00AF6925"/>
    <w:rsid w:val="00AF7486"/>
    <w:rsid w:val="00B004C6"/>
    <w:rsid w:val="00B03146"/>
    <w:rsid w:val="00B05D7A"/>
    <w:rsid w:val="00B06E34"/>
    <w:rsid w:val="00B15B65"/>
    <w:rsid w:val="00B21109"/>
    <w:rsid w:val="00B21AE6"/>
    <w:rsid w:val="00B22252"/>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4BA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2DCC"/>
    <w:rsid w:val="00CA3226"/>
    <w:rsid w:val="00CA52C9"/>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56FD"/>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26D87"/>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4733"/>
    <w:rsid w:val="00E35867"/>
    <w:rsid w:val="00E40019"/>
    <w:rsid w:val="00E44211"/>
    <w:rsid w:val="00E447F2"/>
    <w:rsid w:val="00E45338"/>
    <w:rsid w:val="00E50312"/>
    <w:rsid w:val="00E50596"/>
    <w:rsid w:val="00E50B95"/>
    <w:rsid w:val="00E52713"/>
    <w:rsid w:val="00E53FC5"/>
    <w:rsid w:val="00E55865"/>
    <w:rsid w:val="00E64117"/>
    <w:rsid w:val="00E66798"/>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41E"/>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1E7"/>
    <w:rsid w:val="00F604F8"/>
    <w:rsid w:val="00F6110D"/>
    <w:rsid w:val="00F61A52"/>
    <w:rsid w:val="00F640C4"/>
    <w:rsid w:val="00F64178"/>
    <w:rsid w:val="00F646CE"/>
    <w:rsid w:val="00F65742"/>
    <w:rsid w:val="00F67F52"/>
    <w:rsid w:val="00F701BA"/>
    <w:rsid w:val="00F7621D"/>
    <w:rsid w:val="00F764DB"/>
    <w:rsid w:val="00F76615"/>
    <w:rsid w:val="00F80198"/>
    <w:rsid w:val="00F80A19"/>
    <w:rsid w:val="00F8148A"/>
    <w:rsid w:val="00F8279F"/>
    <w:rsid w:val="00F84799"/>
    <w:rsid w:val="00F84E42"/>
    <w:rsid w:val="00F93B60"/>
    <w:rsid w:val="00F952CD"/>
    <w:rsid w:val="00FA2839"/>
    <w:rsid w:val="00FA5D48"/>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image" Target="media/image4.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79E90B-20EB-4D8B-8802-0148721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612</cp:revision>
  <cp:lastPrinted>2016-08-08T12:58:00Z</cp:lastPrinted>
  <dcterms:created xsi:type="dcterms:W3CDTF">2016-08-08T14:38:00Z</dcterms:created>
  <dcterms:modified xsi:type="dcterms:W3CDTF">2017-03-21T15:00:00Z</dcterms:modified>
</cp:coreProperties>
</file>