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1" w:rsidRPr="003A6E40" w:rsidRDefault="006733B7" w:rsidP="00D043C1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eastAsia="zh-CN"/>
        </w:rPr>
        <w:t>黄金规则（现场体验）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eastAsia="zh-CN"/>
              </w:rPr>
              <w:t>目标：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本模块结束时，参与者应该：</w:t>
            </w:r>
          </w:p>
          <w:p w:rsidR="006733B7" w:rsidRPr="006733B7" w:rsidRDefault="006733B7" w:rsidP="006733B7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通过现场体验，深入了解黄金规则以及需要（或不需要）遵循黄金规则的情况。</w:t>
            </w:r>
          </w:p>
          <w:p w:rsidR="00D230DC" w:rsidRPr="00957ABE" w:rsidRDefault="006733B7" w:rsidP="006733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以</w:t>
            </w:r>
            <w:r>
              <w:rPr>
                <w:rFonts w:ascii="Arial" w:hAnsi="Arial" w:cs="Arial"/>
                <w:lang w:eastAsia="zh-CN"/>
              </w:rPr>
              <w:t xml:space="preserve"> n+1 </w:t>
            </w:r>
            <w:r>
              <w:rPr>
                <w:rFonts w:ascii="Arial" w:hAnsi="Arial" w:cs="Arial"/>
                <w:lang w:eastAsia="zh-CN"/>
              </w:rPr>
              <w:t>模式汇报了他们的使用心得和遇到的困难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。</w:t>
            </w:r>
          </w:p>
        </w:tc>
      </w:tr>
    </w:tbl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194668" w:rsidRDefault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eastAsia="zh-CN"/>
        </w:rPr>
        <w:t>该课程需要在本地编写。有两种方法可供选择：</w:t>
      </w:r>
      <w:r>
        <w:rPr>
          <w:rFonts w:ascii="Arial" w:hAnsi="Arial" w:cs="Arial"/>
          <w:b/>
          <w:bCs/>
          <w:color w:val="353535"/>
          <w:sz w:val="22"/>
          <w:szCs w:val="22"/>
          <w:lang w:eastAsia="zh-CN"/>
        </w:rPr>
        <w:t xml:space="preserve"> </w:t>
      </w:r>
    </w:p>
    <w:p w:rsidR="008230E3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eastAsia="zh-CN"/>
        </w:rPr>
        <w:t>一是本地（或分公司）已有满足以上目标的培训。在此情况下，可用已有课程替代本模块。</w:t>
      </w:r>
      <w:r>
        <w:rPr>
          <w:rFonts w:ascii="Arial" w:hAnsi="Arial" w:cs="Arial"/>
          <w:b/>
          <w:bCs/>
          <w:color w:val="353535"/>
          <w:sz w:val="22"/>
          <w:szCs w:val="22"/>
          <w:lang w:eastAsia="zh-CN"/>
        </w:rPr>
        <w:t xml:space="preserve"> </w:t>
      </w:r>
    </w:p>
    <w:p w:rsidR="00A068EE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eastAsia="zh-CN"/>
        </w:rPr>
        <w:t>如果本地没有这类课程，则需要根据以下建议编写自己的培训课程。</w:t>
      </w:r>
    </w:p>
    <w:p w:rsidR="00A10B3D" w:rsidRPr="00194668" w:rsidRDefault="00A10B3D">
      <w:pPr>
        <w:pStyle w:val="Corps"/>
        <w:rPr>
          <w:rFonts w:ascii="Arial" w:hAnsi="Arial" w:cs="Arial"/>
          <w:sz w:val="22"/>
          <w:szCs w:val="22"/>
        </w:rPr>
      </w:pPr>
    </w:p>
    <w:p w:rsidR="00B21AE6" w:rsidRPr="00194668" w:rsidRDefault="00A10B3D" w:rsidP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eastAsia="zh-CN"/>
        </w:rPr>
        <w:t>本文件含有涉及教学内容和教学活动的建议，以便达到本模块的教学目标。</w:t>
      </w:r>
      <w:r>
        <w:rPr>
          <w:rFonts w:ascii="Arial" w:hAnsi="Arial" w:cs="Arial"/>
          <w:b/>
          <w:bCs/>
          <w:color w:val="353535"/>
          <w:sz w:val="22"/>
          <w:szCs w:val="22"/>
          <w:lang w:eastAsia="zh-CN"/>
        </w:rPr>
        <w:t xml:space="preserve"> </w:t>
      </w:r>
    </w:p>
    <w:p w:rsidR="00C21160" w:rsidRPr="00194668" w:rsidRDefault="00C21160" w:rsidP="0051527D">
      <w:pPr>
        <w:rPr>
          <w:rFonts w:ascii="Arial" w:hAnsi="Arial" w:cs="Arial"/>
          <w:b/>
          <w:sz w:val="22"/>
          <w:szCs w:val="22"/>
          <w:u w:val="single"/>
        </w:rPr>
      </w:pPr>
    </w:p>
    <w:p w:rsidR="005A3E1E" w:rsidRPr="00194668" w:rsidRDefault="00346BD6" w:rsidP="00515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  <w:lang w:eastAsia="zh-CN"/>
        </w:rPr>
        <w:t>预估时长：</w:t>
      </w:r>
    </w:p>
    <w:p w:rsidR="000967A5" w:rsidRPr="00194668" w:rsidRDefault="00E866CD" w:rsidP="005A3E1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1 </w:t>
      </w:r>
      <w:r>
        <w:rPr>
          <w:rFonts w:ascii="Arial" w:hAnsi="Arial" w:cs="Arial"/>
          <w:sz w:val="22"/>
          <w:szCs w:val="22"/>
          <w:lang w:eastAsia="zh-CN"/>
        </w:rPr>
        <w:t>小时课堂培训，介绍现场体验</w:t>
      </w:r>
    </w:p>
    <w:p w:rsidR="00DE3CC7" w:rsidRPr="00194668" w:rsidRDefault="00E866CD" w:rsidP="005A3E1E">
      <w:p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>组织参与者在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 xml:space="preserve"> HSE </w:t>
      </w:r>
      <w:r>
        <w:rPr>
          <w:rFonts w:ascii="Arial" w:hAnsi="Arial" w:cs="Arial"/>
          <w:color w:val="000000" w:themeColor="text1"/>
          <w:sz w:val="22"/>
          <w:szCs w:val="22"/>
          <w:lang w:eastAsia="zh-CN"/>
        </w:rPr>
        <w:t>培训课程规定的（相应）时间内，开展现场体验。</w:t>
      </w:r>
    </w:p>
    <w:p w:rsidR="00DE3CC7" w:rsidRPr="00194668" w:rsidRDefault="00DE3CC7" w:rsidP="005A3E1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组织</w:t>
      </w:r>
      <w:r>
        <w:rPr>
          <w:rFonts w:ascii="Arial" w:hAnsi="Arial" w:cs="Arial"/>
          <w:sz w:val="22"/>
          <w:szCs w:val="22"/>
          <w:lang w:eastAsia="zh-CN"/>
        </w:rPr>
        <w:t xml:space="preserve">1 </w:t>
      </w:r>
      <w:r>
        <w:rPr>
          <w:rFonts w:ascii="Arial" w:hAnsi="Arial" w:cs="Arial"/>
          <w:sz w:val="22"/>
          <w:szCs w:val="22"/>
          <w:lang w:eastAsia="zh-CN"/>
        </w:rPr>
        <w:t>小时的课堂培训进行汇报，时间最好安排在培训课程结束后。</w:t>
      </w:r>
    </w:p>
    <w:p w:rsidR="009270CB" w:rsidRPr="00194668" w:rsidRDefault="009270CB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5A3E1E" w:rsidRPr="00194668" w:rsidRDefault="00A068EE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zh-CN"/>
        </w:rPr>
        <w:t>教学方法建议</w:t>
      </w:r>
      <w:r>
        <w:rPr>
          <w:rFonts w:ascii="Arial" w:hAnsi="Arial" w:cs="Arial"/>
          <w:b/>
          <w:bCs/>
          <w:color w:val="000000"/>
          <w:sz w:val="22"/>
          <w:szCs w:val="22"/>
          <w:lang w:eastAsia="zh-CN"/>
        </w:rPr>
        <w:t>：</w:t>
      </w:r>
    </w:p>
    <w:p w:rsidR="00306761" w:rsidRPr="00194668" w:rsidRDefault="000E4A54" w:rsidP="00B906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汇报后自行开展现场体验</w:t>
      </w:r>
    </w:p>
    <w:p w:rsidR="00B93FC5" w:rsidRPr="00194668" w:rsidRDefault="00B93FC5" w:rsidP="00B906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体验结束后，进行</w:t>
      </w:r>
      <w:r>
        <w:rPr>
          <w:rFonts w:ascii="Arial" w:hAnsi="Arial" w:cs="Arial"/>
          <w:sz w:val="22"/>
          <w:szCs w:val="22"/>
          <w:lang w:eastAsia="zh-CN"/>
        </w:rPr>
        <w:t xml:space="preserve"> N+1 </w:t>
      </w:r>
      <w:r>
        <w:rPr>
          <w:rFonts w:ascii="Arial" w:hAnsi="Arial" w:cs="Arial"/>
          <w:sz w:val="22"/>
          <w:szCs w:val="22"/>
          <w:lang w:eastAsia="zh-CN"/>
        </w:rPr>
        <w:t>模式汇报。</w:t>
      </w:r>
    </w:p>
    <w:p w:rsidR="009C60C8" w:rsidRPr="00194668" w:rsidRDefault="00FB5BEF" w:rsidP="009B0A8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eastAsia="zh-CN"/>
        </w:rPr>
        <w:t>该课程的参考模块</w:t>
      </w:r>
    </w:p>
    <w:p w:rsidR="003B2545" w:rsidRPr="00194668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TCG 5.1 </w:t>
      </w:r>
      <w:r>
        <w:rPr>
          <w:rFonts w:ascii="Arial" w:hAnsi="Arial" w:cs="Arial"/>
          <w:sz w:val="22"/>
          <w:szCs w:val="22"/>
          <w:lang w:eastAsia="zh-CN"/>
        </w:rPr>
        <w:t>模块</w:t>
      </w:r>
    </w:p>
    <w:p w:rsidR="00306761" w:rsidRPr="00194668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黄金规则在线学习</w:t>
      </w:r>
    </w:p>
    <w:p w:rsidR="00797AF3" w:rsidRPr="00194668" w:rsidRDefault="00797AF3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TCAS 2.6</w:t>
      </w:r>
    </w:p>
    <w:p w:rsidR="00862AD6" w:rsidRPr="00194668" w:rsidRDefault="00306761" w:rsidP="00194668">
      <w:pPr>
        <w:pStyle w:val="Paragraphedeliste"/>
        <w:numPr>
          <w:ilvl w:val="0"/>
          <w:numId w:val="9"/>
        </w:numPr>
        <w:spacing w:before="120"/>
        <w:rPr>
          <w:b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  <w:lang w:eastAsia="zh-CN"/>
        </w:rPr>
        <w:t>TCT 2.2</w:t>
      </w:r>
      <w:r>
        <w:rPr>
          <w:rFonts w:ascii="Arial" w:hAnsi="Arial"/>
          <w:color w:val="000000" w:themeColor="text1"/>
          <w:sz w:val="22"/>
          <w:szCs w:val="22"/>
          <w:lang w:eastAsia="zh-CN"/>
        </w:rPr>
        <w:t>（与违反黄金规则相关的事故）</w:t>
      </w:r>
      <w:r>
        <w:rPr>
          <w:b/>
          <w:bCs/>
          <w:color w:val="000000" w:themeColor="text1"/>
          <w:sz w:val="22"/>
          <w:szCs w:val="22"/>
          <w:lang w:eastAsia="zh-CN"/>
        </w:rPr>
        <w:t xml:space="preserve"> </w:t>
      </w:r>
    </w:p>
    <w:p w:rsidR="003B2545" w:rsidRPr="00194668" w:rsidRDefault="00FB5BEF" w:rsidP="003B254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eastAsia="zh-CN"/>
        </w:rPr>
        <w:t>课程准备</w:t>
      </w:r>
    </w:p>
    <w:p w:rsidR="003B2545" w:rsidRPr="00194668" w:rsidRDefault="003B2545" w:rsidP="003B2545">
      <w:pPr>
        <w:rPr>
          <w:sz w:val="22"/>
          <w:szCs w:val="22"/>
        </w:rPr>
      </w:pPr>
    </w:p>
    <w:p w:rsidR="00013008" w:rsidRPr="00194668" w:rsidRDefault="009B0A85" w:rsidP="009B0A85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该模块开始前，我们建议您：</w:t>
      </w:r>
    </w:p>
    <w:p w:rsidR="005D0332" w:rsidRPr="00194668" w:rsidRDefault="000A2757" w:rsidP="0071713D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已经选择了与工地联系最紧密的</w:t>
      </w:r>
      <w:r>
        <w:rPr>
          <w:rFonts w:ascii="Arial" w:hAnsi="Arial" w:cs="Arial"/>
          <w:sz w:val="22"/>
          <w:szCs w:val="22"/>
          <w:lang w:eastAsia="zh-CN"/>
        </w:rPr>
        <w:t xml:space="preserve"> 3  </w:t>
      </w:r>
      <w:r>
        <w:rPr>
          <w:rFonts w:ascii="Arial" w:hAnsi="Arial" w:cs="Arial"/>
          <w:sz w:val="22"/>
          <w:szCs w:val="22"/>
          <w:lang w:eastAsia="zh-CN"/>
        </w:rPr>
        <w:t>条黄金规则，</w:t>
      </w:r>
    </w:p>
    <w:p w:rsidR="003B2545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lastRenderedPageBreak/>
        <w:t>已经确定参与者能够现场进行审查的工作和业务（查阅工地时间表），</w:t>
      </w:r>
    </w:p>
    <w:p w:rsidR="00316023" w:rsidRPr="00194668" w:rsidRDefault="00316023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已经准备好发放给参与者的时间表复印件，</w:t>
      </w:r>
    </w:p>
    <w:p w:rsidR="000A2757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>已确定需正式完成的业务，</w:t>
      </w:r>
    </w:p>
    <w:p w:rsidR="0017031B" w:rsidRPr="00306761" w:rsidRDefault="0017031B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zh-CN"/>
        </w:rPr>
        <w:t>已经进行了参与者反馈现场体验及其期许的</w:t>
      </w:r>
      <w:r>
        <w:rPr>
          <w:rFonts w:ascii="Arial" w:hAnsi="Arial" w:cs="Arial"/>
          <w:sz w:val="22"/>
          <w:szCs w:val="22"/>
          <w:lang w:eastAsia="zh-CN"/>
        </w:rPr>
        <w:t xml:space="preserve"> n+1 </w:t>
      </w:r>
      <w:r>
        <w:rPr>
          <w:rFonts w:ascii="Arial" w:hAnsi="Arial" w:cs="Arial"/>
          <w:sz w:val="22"/>
          <w:szCs w:val="22"/>
          <w:lang w:eastAsia="zh-CN"/>
        </w:rPr>
        <w:t>汇报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zh-CN"/>
        </w:rPr>
        <w:t>。（汇报前与参与者交流）。</w:t>
      </w:r>
    </w:p>
    <w:p w:rsidR="00786051" w:rsidRPr="00957ABE" w:rsidRDefault="00786051">
      <w:pPr>
        <w:rPr>
          <w:rFonts w:ascii="Arial" w:hAnsi="Arial" w:cs="Arial"/>
        </w:rPr>
      </w:pPr>
    </w:p>
    <w:p w:rsidR="00786051" w:rsidRPr="00957ABE" w:rsidRDefault="009B0A85" w:rsidP="000A2757">
      <w:pPr>
        <w:pStyle w:val="Sous-titre"/>
        <w:numPr>
          <w:ilvl w:val="0"/>
          <w:numId w:val="0"/>
        </w:numPr>
        <w:ind w:hanging="11"/>
        <w:jc w:val="both"/>
        <w:rPr>
          <w:b w:val="0"/>
          <w:sz w:val="24"/>
          <w:szCs w:val="24"/>
        </w:rPr>
        <w:sectPr w:rsidR="00786051" w:rsidRPr="00957ABE" w:rsidSect="00194668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r>
        <w:rPr>
          <w:b w:val="0"/>
          <w:sz w:val="24"/>
          <w:szCs w:val="24"/>
          <w:lang w:eastAsia="zh-CN"/>
        </w:rPr>
        <w:br w:type="page"/>
      </w:r>
    </w:p>
    <w:p w:rsidR="00AA35BC" w:rsidRPr="00957ABE" w:rsidRDefault="002D1AD9" w:rsidP="009B0A85">
      <w:pPr>
        <w:pStyle w:val="Sous-titre"/>
      </w:pPr>
      <w:r>
        <w:rPr>
          <w:bCs/>
          <w:lang w:eastAsia="zh-CN"/>
        </w:rPr>
        <w:lastRenderedPageBreak/>
        <w:t>课程安排建议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eastAsia="zh-CN"/>
        </w:rPr>
        <w:t>讲师指导说明：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eastAsia="zh-CN"/>
        </w:rPr>
        <w:t>讲师评论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eastAsia="zh-CN"/>
        </w:rPr>
        <w:t>课程内容的关键要素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活动类型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eastAsia="zh-CN"/>
        </w:rPr>
        <w:t>“</w:t>
      </w:r>
      <w:r>
        <w:rPr>
          <w:rFonts w:ascii="Arial" w:hAnsi="Arial" w:cs="Arial"/>
          <w:i/>
          <w:iCs/>
          <w:sz w:val="20"/>
          <w:szCs w:val="20"/>
          <w:lang w:eastAsia="zh-CN"/>
        </w:rPr>
        <w:t>所要提出的问题</w:t>
      </w:r>
      <w:r>
        <w:rPr>
          <w:rFonts w:ascii="Arial" w:hAnsi="Arial" w:cs="Arial"/>
          <w:i/>
          <w:iCs/>
          <w:sz w:val="20"/>
          <w:szCs w:val="20"/>
          <w:lang w:eastAsia="zh-CN"/>
        </w:rPr>
        <w:t>”/</w:t>
      </w:r>
      <w:r>
        <w:rPr>
          <w:rFonts w:ascii="Arial" w:hAnsi="Arial" w:cs="Arial"/>
          <w:i/>
          <w:iCs/>
          <w:sz w:val="20"/>
          <w:szCs w:val="20"/>
          <w:lang w:eastAsia="zh-CN"/>
        </w:rPr>
        <w:t>活动说明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阶段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/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时间安排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讲师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zh-CN"/>
              </w:rPr>
              <w:t>模块内容的建议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简介和目标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分钟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欢迎</w:t>
            </w:r>
          </w:p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257" w:rsidRPr="00A163DE" w:rsidRDefault="00E50596" w:rsidP="008C4257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欢迎参与者并介绍现场体验的目的及开展体验的过程。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 xml:space="preserve"> </w:t>
            </w:r>
          </w:p>
          <w:p w:rsidR="00042527" w:rsidRPr="00042698" w:rsidRDefault="00042527" w:rsidP="00D6170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3C062F" w:rsidP="001C33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介绍现场体验目的和开展过程的幻灯片范例：</w:t>
            </w:r>
          </w:p>
          <w:p w:rsidR="00A163DE" w:rsidRDefault="00A163DE" w:rsidP="005033D5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D5" w:rsidRPr="005033D5" w:rsidRDefault="005033D5" w:rsidP="00503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此课程结束时，你们应：</w:t>
            </w:r>
          </w:p>
          <w:p w:rsidR="0017031B" w:rsidRPr="0017031B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通过现场体验，深入了解黄金规则以及需要（或不需要）遵循黄金规则的情况。</w:t>
            </w:r>
          </w:p>
          <w:p w:rsidR="00B52D9F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以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n+1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模式汇报使用心得和遇到的困难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。</w:t>
            </w:r>
          </w:p>
          <w:p w:rsidR="00A163DE" w:rsidRDefault="00A163DE" w:rsidP="000A275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体验分三个阶段：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1/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简介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2/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体验（时间待定）</w:t>
            </w:r>
          </w:p>
          <w:p w:rsidR="000A2757" w:rsidRP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3/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汇报</w:t>
            </w:r>
          </w:p>
        </w:tc>
      </w:tr>
      <w:tr w:rsidR="00786051" w:rsidRPr="00957AB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287356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介绍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 xml:space="preserve"> 3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zh-CN"/>
              </w:rPr>
              <w:t>条黄金规则。</w:t>
            </w:r>
          </w:p>
          <w:p w:rsidR="00D11427" w:rsidRPr="00957AB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957ABE" w:rsidRDefault="009C14E1" w:rsidP="009C14E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55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分钟至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1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小时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EF0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体验准备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：</w:t>
            </w:r>
          </w:p>
          <w:p w:rsidR="004B35B1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说明选择的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条黄金规则。</w:t>
            </w: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确定现场体验的目标：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每个人根据自己选择的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条黄金规则，审查正在进行的操作，并检查：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黄金规则中规定的应用点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黄金规则可改善的点。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给参与者发放操作时间表，根据所选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条黄金规则中的操作，和他们一起识别规则的适用情况。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向参与者强调汇报前进行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 xml:space="preserve"> N+1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交流的重要性。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向参与者强调，未遵守黄金规则的情况是使用隐患报告卡的最佳时机。</w:t>
            </w:r>
          </w:p>
          <w:p w:rsidR="004B35B1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042666" w:rsidRDefault="00A163DE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eastAsia="zh-CN"/>
              </w:rPr>
              <w:t>确定汇报时期。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023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幻灯片：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12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条黄金规则列表（公司或当地黄金规则），重点是从中挑出的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3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条规则。</w:t>
            </w:r>
          </w:p>
          <w:p w:rsidR="002F63EF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业务示例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幻灯片：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需检查的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PTW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，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交通规则的遵守检查，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穿戴个人防护设备的检查，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需检查车辆，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需检查的高空作业等</w:t>
            </w: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05E39" w:rsidRP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需对黄金规则的应用情况加以检查的要点。</w:t>
            </w:r>
          </w:p>
        </w:tc>
      </w:tr>
      <w:tr w:rsidR="00EC0604" w:rsidRPr="00957ABE" w:rsidTr="003A4910">
        <w:tblPrEx>
          <w:shd w:val="clear" w:color="auto" w:fill="auto"/>
        </w:tblPrEx>
        <w:trPr>
          <w:trHeight w:val="2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287356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现场体验</w:t>
            </w: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957ABE" w:rsidRDefault="00EC0604" w:rsidP="00EC060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73F" w:rsidRDefault="00EB1B56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启动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现场会话。</w:t>
            </w:r>
          </w:p>
          <w:p w:rsidR="0091373F" w:rsidRDefault="0091373F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6035C" w:rsidRDefault="00EB1B56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检查每位参与者是否都有黄金规则手册。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 xml:space="preserve"> </w:t>
            </w:r>
          </w:p>
          <w:p w:rsidR="0076035C" w:rsidRDefault="0076035C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03553" w:rsidRPr="004E656D" w:rsidRDefault="00A163DE" w:rsidP="00A163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如有可能，陪伴参与者进行第一次操作，介绍对他们的期望并加以引导。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E5053" w:rsidRDefault="00EE505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D026B" w:rsidRDefault="00CD694C" w:rsidP="00EB1B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6051" w:rsidRPr="00957ABE" w:rsidTr="0076035C">
        <w:tblPrEx>
          <w:shd w:val="clear" w:color="auto" w:fill="auto"/>
        </w:tblPrEx>
        <w:trPr>
          <w:trHeight w:val="258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4.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总结</w:t>
            </w:r>
          </w:p>
          <w:p w:rsidR="005945E9" w:rsidRPr="00957AB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957ABE" w:rsidRDefault="009C14E1" w:rsidP="005945E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小时至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1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小时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B56" w:rsidRPr="00A163DE" w:rsidRDefault="00EB1B56" w:rsidP="00A163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汇报</w:t>
            </w:r>
          </w:p>
          <w:p w:rsidR="00E252A1" w:rsidRPr="001841A5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56" w:rsidRPr="0091373F" w:rsidRDefault="00EB1B56" w:rsidP="00913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回到课堂或安静的房间，针对每条黄金规则进行提问：</w:t>
            </w:r>
          </w:p>
          <w:p w:rsidR="00EB1B56" w:rsidRPr="00E252A1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 xml:space="preserve">-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你们在实际应用中发现哪些好的地方和坏的地方？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  <w:p w:rsidR="0091373F" w:rsidRPr="00E252A1" w:rsidRDefault="00E252A1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 xml:space="preserve">- 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对你们来说难以应用黄金规则时应注意哪些事项？</w:t>
            </w:r>
          </w:p>
          <w:p w:rsidR="00D56BF2" w:rsidRDefault="00EB1B56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 xml:space="preserve">-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你们从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 xml:space="preserve">N+1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模式的交流中获得了什么信息？</w:t>
            </w:r>
          </w:p>
          <w:p w:rsidR="00A163DE" w:rsidRDefault="00A163DE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63DE" w:rsidRPr="00A163DE" w:rsidRDefault="0076035C" w:rsidP="00A163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组织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zh-CN"/>
              </w:rPr>
              <w:t>圆桌会议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eastAsia="zh-CN"/>
              </w:rPr>
              <w:t>，确保每位参与者给对以上问题出答案。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957AB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957AB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DB30AD" w:rsidRPr="00781112" w:rsidRDefault="00DB30AD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9F4059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6F" w:rsidRDefault="004E1B6F">
      <w:r>
        <w:separator/>
      </w:r>
    </w:p>
  </w:endnote>
  <w:endnote w:type="continuationSeparator" w:id="0">
    <w:p w:rsidR="004E1B6F" w:rsidRDefault="004E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468"/>
      <w:docPartObj>
        <w:docPartGallery w:val="Page Numbers (Bottom of Page)"/>
        <w:docPartUnique/>
      </w:docPartObj>
    </w:sdtPr>
    <w:sdtEndPr/>
    <w:sdtContent>
      <w:p w:rsidR="00194668" w:rsidRDefault="00222C5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lang w:eastAsia="zh-CN"/>
          </w:rPr>
          <w:t>4</w:t>
        </w:r>
        <w:r>
          <w:rPr>
            <w:noProof/>
            <w:lang w:eastAsia="zh-CN"/>
          </w:rPr>
          <w:fldChar w:fldCharType="end"/>
        </w:r>
      </w:p>
    </w:sdtContent>
  </w:sdt>
  <w:p w:rsidR="00194668" w:rsidRDefault="001946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6F" w:rsidRDefault="004E1B6F">
      <w:r>
        <w:separator/>
      </w:r>
    </w:p>
  </w:footnote>
  <w:footnote w:type="continuationSeparator" w:id="0">
    <w:p w:rsidR="004E1B6F" w:rsidRDefault="004E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1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eastAsia="zh-CN"/>
            </w:rPr>
            <w:t xml:space="preserve">HSE </w:t>
          </w:r>
          <w:r>
            <w:rPr>
              <w:b/>
              <w:bCs/>
              <w:sz w:val="28"/>
              <w:szCs w:val="28"/>
              <w:lang w:eastAsia="zh-CN"/>
            </w:rPr>
            <w:t>入职培训</w:t>
          </w:r>
        </w:p>
      </w:tc>
    </w:tr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94668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6733B7" w:rsidRDefault="00194668" w:rsidP="008A1515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</w:rPr>
            <w:t>讲师指南 - TCT 2.1</w:t>
          </w:r>
        </w:p>
      </w:tc>
    </w:tr>
    <w:tr w:rsidR="00194668" w:rsidRPr="003F396F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</w:rPr>
            <w:t>TCT 2.1 – 第 2 版</w:t>
          </w:r>
        </w:p>
      </w:tc>
    </w:tr>
  </w:tbl>
  <w:p w:rsidR="00194668" w:rsidRDefault="001946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eastAsia="zh-CN"/>
            </w:rPr>
            <w:t xml:space="preserve">HSE </w:t>
          </w:r>
          <w:r>
            <w:rPr>
              <w:b/>
              <w:bCs/>
              <w:sz w:val="28"/>
              <w:szCs w:val="28"/>
              <w:lang w:eastAsia="zh-CN"/>
            </w:rPr>
            <w:t>入职培训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6733B7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</w:rPr>
            <w:t>讲师指南 - TCT 2.1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194668" w:rsidP="001004F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</w:rPr>
            <w:t>TCT 2.1 – 第 2 版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4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9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2"/>
  </w:num>
  <w:num w:numId="23">
    <w:abstractNumId w:val="23"/>
  </w:num>
  <w:num w:numId="24">
    <w:abstractNumId w:val="0"/>
  </w:num>
  <w:num w:numId="25">
    <w:abstractNumId w:val="14"/>
  </w:num>
  <w:num w:numId="26">
    <w:abstractNumId w:val="25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527"/>
    <w:rsid w:val="00042666"/>
    <w:rsid w:val="00042698"/>
    <w:rsid w:val="00046306"/>
    <w:rsid w:val="00047355"/>
    <w:rsid w:val="00053BFA"/>
    <w:rsid w:val="000558AE"/>
    <w:rsid w:val="0006148D"/>
    <w:rsid w:val="00061697"/>
    <w:rsid w:val="00061988"/>
    <w:rsid w:val="00062325"/>
    <w:rsid w:val="000725FD"/>
    <w:rsid w:val="00074329"/>
    <w:rsid w:val="0007545C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04F5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7031B"/>
    <w:rsid w:val="00172369"/>
    <w:rsid w:val="001738C9"/>
    <w:rsid w:val="00185950"/>
    <w:rsid w:val="001877C3"/>
    <w:rsid w:val="00190EDD"/>
    <w:rsid w:val="001943A1"/>
    <w:rsid w:val="00194668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2C50"/>
    <w:rsid w:val="002241F0"/>
    <w:rsid w:val="00225332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5E39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48B3"/>
    <w:rsid w:val="00366FF4"/>
    <w:rsid w:val="00370B49"/>
    <w:rsid w:val="00377833"/>
    <w:rsid w:val="00380D33"/>
    <w:rsid w:val="0038545A"/>
    <w:rsid w:val="00387D78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2408"/>
    <w:rsid w:val="00453837"/>
    <w:rsid w:val="00455796"/>
    <w:rsid w:val="004608B4"/>
    <w:rsid w:val="0046730D"/>
    <w:rsid w:val="004729C3"/>
    <w:rsid w:val="0048275E"/>
    <w:rsid w:val="00495136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1B6F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202"/>
    <w:rsid w:val="00534A79"/>
    <w:rsid w:val="005355B0"/>
    <w:rsid w:val="00543866"/>
    <w:rsid w:val="00550EF0"/>
    <w:rsid w:val="0055362A"/>
    <w:rsid w:val="0055607C"/>
    <w:rsid w:val="00557DBD"/>
    <w:rsid w:val="0056023D"/>
    <w:rsid w:val="005609B5"/>
    <w:rsid w:val="005621F9"/>
    <w:rsid w:val="00566E27"/>
    <w:rsid w:val="005768DB"/>
    <w:rsid w:val="00577FB1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7179E"/>
    <w:rsid w:val="006733B7"/>
    <w:rsid w:val="00676F60"/>
    <w:rsid w:val="0068408C"/>
    <w:rsid w:val="00687ACC"/>
    <w:rsid w:val="006914D1"/>
    <w:rsid w:val="006A1A81"/>
    <w:rsid w:val="006A2CB7"/>
    <w:rsid w:val="006A7D4C"/>
    <w:rsid w:val="006B24AA"/>
    <w:rsid w:val="006B3F69"/>
    <w:rsid w:val="006C2DEE"/>
    <w:rsid w:val="006C5359"/>
    <w:rsid w:val="006D39A9"/>
    <w:rsid w:val="006D5464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529F"/>
    <w:rsid w:val="00716FB0"/>
    <w:rsid w:val="0071713D"/>
    <w:rsid w:val="00743077"/>
    <w:rsid w:val="00743D75"/>
    <w:rsid w:val="00744A52"/>
    <w:rsid w:val="007454BD"/>
    <w:rsid w:val="007527E6"/>
    <w:rsid w:val="00752BAE"/>
    <w:rsid w:val="007568CC"/>
    <w:rsid w:val="0076035C"/>
    <w:rsid w:val="00760596"/>
    <w:rsid w:val="007611FC"/>
    <w:rsid w:val="007614AA"/>
    <w:rsid w:val="007705EA"/>
    <w:rsid w:val="00773006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7AF3"/>
    <w:rsid w:val="007A107E"/>
    <w:rsid w:val="007A2E41"/>
    <w:rsid w:val="007A3262"/>
    <w:rsid w:val="007A58C6"/>
    <w:rsid w:val="007A5F8D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31002"/>
    <w:rsid w:val="00836D2B"/>
    <w:rsid w:val="0084396E"/>
    <w:rsid w:val="008454B1"/>
    <w:rsid w:val="008503AD"/>
    <w:rsid w:val="00853257"/>
    <w:rsid w:val="0085520C"/>
    <w:rsid w:val="00855C80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2643"/>
    <w:rsid w:val="0090470C"/>
    <w:rsid w:val="00906888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9F4059"/>
    <w:rsid w:val="00A038E1"/>
    <w:rsid w:val="00A047FC"/>
    <w:rsid w:val="00A0667C"/>
    <w:rsid w:val="00A068EE"/>
    <w:rsid w:val="00A070BD"/>
    <w:rsid w:val="00A10B3D"/>
    <w:rsid w:val="00A11012"/>
    <w:rsid w:val="00A14E61"/>
    <w:rsid w:val="00A163DE"/>
    <w:rsid w:val="00A1648F"/>
    <w:rsid w:val="00A203B3"/>
    <w:rsid w:val="00A208B4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408D"/>
    <w:rsid w:val="00D043C1"/>
    <w:rsid w:val="00D11217"/>
    <w:rsid w:val="00D11427"/>
    <w:rsid w:val="00D1401E"/>
    <w:rsid w:val="00D15FB6"/>
    <w:rsid w:val="00D230DC"/>
    <w:rsid w:val="00D24497"/>
    <w:rsid w:val="00D24993"/>
    <w:rsid w:val="00D446DA"/>
    <w:rsid w:val="00D44FEE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0BDA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2A1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2244"/>
    <w:rsid w:val="00E85EA4"/>
    <w:rsid w:val="00E86305"/>
    <w:rsid w:val="00E866CD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2E76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40DE4"/>
    <w:rsid w:val="00F414A1"/>
    <w:rsid w:val="00F42F70"/>
    <w:rsid w:val="00F4514C"/>
    <w:rsid w:val="00F52F97"/>
    <w:rsid w:val="00F534BE"/>
    <w:rsid w:val="00F54F8A"/>
    <w:rsid w:val="00F604F8"/>
    <w:rsid w:val="00F6110D"/>
    <w:rsid w:val="00F61A52"/>
    <w:rsid w:val="00F64178"/>
    <w:rsid w:val="00F65742"/>
    <w:rsid w:val="00F67F52"/>
    <w:rsid w:val="00F701BA"/>
    <w:rsid w:val="00F74441"/>
    <w:rsid w:val="00F7621D"/>
    <w:rsid w:val="00F764DB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51C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3F6162-38EB-4315-A5A1-B3BEEB22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473</cp:revision>
  <cp:lastPrinted>2016-08-08T12:58:00Z</cp:lastPrinted>
  <dcterms:created xsi:type="dcterms:W3CDTF">2016-08-08T14:38:00Z</dcterms:created>
  <dcterms:modified xsi:type="dcterms:W3CDTF">2017-07-10T20:28:00Z</dcterms:modified>
</cp:coreProperties>
</file>